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0.webp" ContentType="image/webp"/>
  <Override PartName="/word/media/image3.webp" ContentType="image/webp"/>
  <Override PartName="/word/media/image4.webp" ContentType="image/webp"/>
  <Override PartName="/word/media/image6.webp" ContentType="image/webp"/>
  <Override PartName="/word/media/image7.webp" ContentType="image/webp"/>
  <Override PartName="/word/media/image8.webp" ContentType="image/webp"/>
  <Override PartName="/word/media/image9.webp" ContentType="image/webp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4C16A5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0"/>
          <w:szCs w:val="22"/>
        </w:rPr>
      </w:pPr>
      <w:r>
        <w:rPr>
          <w:rStyle w:val="6"/>
          <w:rFonts w:hint="eastAsia" w:ascii="宋体" w:hAnsi="宋体" w:eastAsia="宋体" w:cs="宋体"/>
          <w:color w:val="000000"/>
          <w:spacing w:val="6"/>
          <w:kern w:val="0"/>
          <w:sz w:val="28"/>
          <w:szCs w:val="28"/>
          <w:bdr w:val="none" w:color="auto" w:sz="0" w:space="0"/>
          <w:lang w:val="en-US" w:eastAsia="zh-CN" w:bidi="ar"/>
        </w:rPr>
        <w:t>《</w:t>
      </w:r>
      <w:r>
        <w:rPr>
          <w:rFonts w:hint="eastAsia" w:ascii="宋体" w:hAnsi="宋体" w:eastAsia="宋体" w:cs="宋体"/>
          <w:color w:val="000000"/>
          <w:spacing w:val="6"/>
          <w:kern w:val="0"/>
          <w:sz w:val="28"/>
          <w:szCs w:val="28"/>
          <w:bdr w:val="none" w:color="auto" w:sz="0" w:space="0"/>
          <w:lang w:val="en-US" w:eastAsia="zh-CN" w:bidi="ar"/>
        </w:rPr>
        <w:t>以弗所书</w:t>
      </w:r>
      <w:r>
        <w:rPr>
          <w:rStyle w:val="6"/>
          <w:rFonts w:hint="eastAsia" w:ascii="宋体" w:hAnsi="宋体" w:eastAsia="宋体" w:cs="宋体"/>
          <w:color w:val="000000"/>
          <w:spacing w:val="6"/>
          <w:kern w:val="0"/>
          <w:sz w:val="28"/>
          <w:szCs w:val="28"/>
          <w:bdr w:val="none" w:color="auto" w:sz="0" w:space="0"/>
          <w:lang w:val="en-US" w:eastAsia="zh-CN" w:bidi="ar"/>
        </w:rPr>
        <w:t>》对战略管理的启发</w:t>
      </w:r>
      <w:r>
        <w:rPr>
          <w:rFonts w:hint="eastAsia" w:ascii="宋体" w:hAnsi="宋体" w:eastAsia="宋体" w:cs="宋体"/>
          <w:b/>
          <w:bCs/>
          <w:spacing w:val="6"/>
          <w:kern w:val="0"/>
          <w:sz w:val="18"/>
          <w:szCs w:val="18"/>
          <w:bdr w:val="none" w:color="auto" w:sz="0" w:space="0"/>
          <w:lang w:val="en-US" w:eastAsia="zh-CN" w:bidi="ar"/>
        </w:rPr>
        <w:t>崔立德</w:t>
      </w:r>
    </w:p>
    <w:p w14:paraId="29ED7F2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80" w:afterAutospacing="0" w:line="240" w:lineRule="auto"/>
        <w:ind w:left="0" w:right="0"/>
        <w:jc w:val="both"/>
        <w:rPr>
          <w:spacing w:val="6"/>
          <w:sz w:val="22"/>
          <w:szCs w:val="22"/>
        </w:rPr>
      </w:pPr>
      <w:r>
        <w:rPr>
          <w:rFonts w:ascii="宋体" w:hAnsi="宋体" w:eastAsia="宋体" w:cs="宋体"/>
          <w:sz w:val="22"/>
          <w:szCs w:val="22"/>
        </w:rPr>
        <w:drawing>
          <wp:inline distT="0" distB="0" distL="114300" distR="114300">
            <wp:extent cx="5514975" cy="2018665"/>
            <wp:effectExtent l="0" t="0" r="9525" b="635"/>
            <wp:docPr id="29" name="图片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0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6"/>
          <w:sz w:val="22"/>
          <w:szCs w:val="22"/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2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21014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80" w:afterAutospacing="0" w:line="240" w:lineRule="auto"/>
        <w:ind w:left="0" w:right="0"/>
        <w:jc w:val="center"/>
        <w:rPr>
          <w:spacing w:val="6"/>
          <w:sz w:val="22"/>
          <w:szCs w:val="22"/>
        </w:rPr>
      </w:pPr>
    </w:p>
    <w:p w14:paraId="230ECA4B">
      <w:pPr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 w:firstLine="420" w:firstLineChars="200"/>
        <w:jc w:val="left"/>
        <w:rPr>
          <w:rFonts w:hint="eastAsia" w:ascii="宋体" w:hAnsi="宋体" w:eastAsia="宋体" w:cs="宋体"/>
          <w:kern w:val="0"/>
          <w:sz w:val="21"/>
          <w:szCs w:val="21"/>
          <w:bdr w:val="none" w:color="auto" w:sz="0" w:space="0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bdr w:val="none" w:color="auto" w:sz="0" w:space="0"/>
          <w:lang w:val="en-US" w:eastAsia="zh-CN" w:bidi="ar"/>
        </w:rPr>
        <w:t>战略管理是企业成功的关键，它涉及目标设定、规划、实施和监控。《以弗所书》不仅是信仰的指南，也为现代战略管理提供了深刻的启示。本文将从《以弗所书》的结构与战略管理的一致性，以及书中所表达的救恩思想对企业管理的影响两个方面进行探讨。</w:t>
      </w:r>
    </w:p>
    <w:p w14:paraId="68BC3650">
      <w:pPr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 w:firstLine="422" w:firstLineChars="200"/>
        <w:jc w:val="left"/>
        <w:rPr>
          <w:rStyle w:val="6"/>
          <w:rFonts w:hint="eastAsia" w:ascii="宋体" w:hAnsi="宋体" w:eastAsia="宋体" w:cs="宋体"/>
          <w:kern w:val="0"/>
          <w:sz w:val="21"/>
          <w:szCs w:val="21"/>
          <w:bdr w:val="none" w:color="auto" w:sz="0" w:space="0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kern w:val="0"/>
          <w:sz w:val="21"/>
          <w:szCs w:val="21"/>
          <w:bdr w:val="none" w:color="auto" w:sz="0" w:space="0"/>
          <w:lang w:val="en-US" w:eastAsia="zh-CN" w:bidi="ar"/>
        </w:rPr>
        <w:t>《以弗所书》结构与战略管理的一致性</w:t>
      </w:r>
    </w:p>
    <w:p w14:paraId="40E91806">
      <w:pPr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 w:firstLine="420" w:firstLineChars="200"/>
        <w:jc w:val="left"/>
        <w:rPr>
          <w:rFonts w:hint="eastAsia" w:ascii="宋体" w:hAnsi="宋体" w:eastAsia="宋体" w:cs="宋体"/>
          <w:kern w:val="0"/>
          <w:sz w:val="21"/>
          <w:szCs w:val="21"/>
          <w:bdr w:val="none" w:color="auto" w:sz="0" w:space="0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bdr w:val="none" w:color="auto" w:sz="0" w:space="0"/>
          <w:lang w:val="en-US" w:eastAsia="zh-CN" w:bidi="ar"/>
        </w:rPr>
        <w:t>《以弗所书》的结构紧密、逻辑清晰，与战略管理的基本框架有着惊人的契合。战略管理的过程包括制定战略、执行战略和监控评估，这三个步骤在《以弗所书》中均有体现。</w:t>
      </w:r>
    </w:p>
    <w:p w14:paraId="153539C3">
      <w:pPr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 w:firstLine="420" w:firstLineChars="200"/>
        <w:jc w:val="left"/>
        <w:rPr>
          <w:rFonts w:hint="eastAsia" w:ascii="宋体" w:hAnsi="宋体" w:eastAsia="宋体" w:cs="宋体"/>
          <w:kern w:val="0"/>
          <w:sz w:val="21"/>
          <w:szCs w:val="21"/>
          <w:bdr w:val="none" w:color="auto" w:sz="0" w:space="0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bdr w:val="none" w:color="auto" w:sz="0" w:space="0"/>
          <w:lang w:val="en-US" w:eastAsia="zh-CN" w:bidi="ar"/>
        </w:rPr>
        <w:t>制定战略：《以弗所书》第一章讲述了一个超越时空的宏伟计划，这在战略管理中对应于企业使命和愿景的制定。上帝的救赎计划，从设定目标到规划实施的详尽描述，展示了一个战略制定者在设立长远目标时的远见。</w:t>
      </w:r>
    </w:p>
    <w:p w14:paraId="3966E9F6">
      <w:pPr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 w:firstLine="420" w:firstLineChars="200"/>
        <w:jc w:val="left"/>
        <w:rPr>
          <w:rFonts w:hint="eastAsia" w:ascii="宋体" w:hAnsi="宋体" w:eastAsia="宋体" w:cs="宋体"/>
          <w:kern w:val="0"/>
          <w:sz w:val="21"/>
          <w:szCs w:val="21"/>
          <w:bdr w:val="none" w:color="auto" w:sz="0" w:space="0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bdr w:val="none" w:color="auto" w:sz="0" w:space="0"/>
          <w:lang w:val="en-US" w:eastAsia="zh-CN" w:bidi="ar"/>
        </w:rPr>
        <w:t>执行战略：书中的后续章节详细阐述了如何将这一宏伟计划转化为实际行动，这与战略执行阶段相符。《以弗所书》中的教导不仅停留在理论层面，还涉及到具体的行为和实践，这与企业在执行战略时需要的具体行动和策略部署相呼应。</w:t>
      </w:r>
    </w:p>
    <w:p w14:paraId="4F0F1494">
      <w:pPr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 w:firstLine="420" w:firstLineChars="200"/>
        <w:jc w:val="left"/>
        <w:rPr>
          <w:rFonts w:hint="eastAsia" w:ascii="宋体" w:hAnsi="宋体" w:eastAsia="宋体" w:cs="宋体"/>
          <w:kern w:val="0"/>
          <w:sz w:val="21"/>
          <w:szCs w:val="21"/>
          <w:bdr w:val="none" w:color="auto" w:sz="0" w:space="0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bdr w:val="none" w:color="auto" w:sz="0" w:space="0"/>
          <w:lang w:val="en-US" w:eastAsia="zh-CN" w:bidi="ar"/>
        </w:rPr>
        <w:t>监控评估：《以弗所书》最后的战术战法提供了一套属灵的“装备”，用以保持信仰的纯正和强度。这在战略管理中对应于监控和评估阶段，即通过一系列的措施来确保战略实施的效果，并进行必要的调整。</w:t>
      </w:r>
    </w:p>
    <w:p w14:paraId="057AA92F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kern w:val="0"/>
          <w:sz w:val="22"/>
          <w:szCs w:val="22"/>
          <w:bdr w:val="none" w:color="auto" w:sz="0" w:space="0"/>
          <w:lang w:val="en-US" w:eastAsia="zh-CN" w:bidi="ar"/>
        </w:rPr>
      </w:pPr>
      <w:r>
        <w:rPr>
          <w:rFonts w:ascii="宋体" w:hAnsi="宋体" w:eastAsia="宋体" w:cs="宋体"/>
          <w:sz w:val="22"/>
          <w:szCs w:val="22"/>
        </w:rPr>
        <w:drawing>
          <wp:inline distT="0" distB="0" distL="114300" distR="114300">
            <wp:extent cx="5654675" cy="3992880"/>
            <wp:effectExtent l="0" t="0" r="9525" b="7620"/>
            <wp:docPr id="28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9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4675" cy="399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A599235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Style w:val="6"/>
          <w:rFonts w:hint="eastAsia" w:ascii="宋体" w:hAnsi="宋体" w:eastAsia="宋体" w:cs="宋体"/>
          <w:kern w:val="0"/>
          <w:sz w:val="21"/>
          <w:szCs w:val="21"/>
          <w:bdr w:val="none" w:color="auto" w:sz="0" w:space="0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kern w:val="0"/>
          <w:sz w:val="21"/>
          <w:szCs w:val="21"/>
          <w:bdr w:val="none" w:color="auto" w:sz="0" w:space="0"/>
          <w:lang w:val="en-US" w:eastAsia="zh-CN" w:bidi="ar"/>
        </w:rPr>
        <w:t>救恩思想对企业管理的启示</w:t>
      </w:r>
    </w:p>
    <w:p w14:paraId="5195931E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210" w:firstLineChars="100"/>
        <w:jc w:val="left"/>
        <w:rPr>
          <w:rFonts w:hint="eastAsia" w:ascii="宋体" w:hAnsi="宋体" w:eastAsia="宋体" w:cs="宋体"/>
          <w:kern w:val="0"/>
          <w:sz w:val="21"/>
          <w:szCs w:val="21"/>
          <w:bdr w:val="none" w:color="auto" w:sz="0" w:space="0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bdr w:val="none" w:color="auto" w:sz="0" w:space="0"/>
          <w:lang w:val="en-US" w:eastAsia="zh-CN" w:bidi="ar"/>
        </w:rPr>
        <w:t>《以弗所书》所传达的救恩思想，即通过信仰获得救赎和新生，为企业管理提供了重要的启示。</w:t>
      </w:r>
    </w:p>
    <w:p w14:paraId="3929EF89">
      <w:pPr>
        <w:keepNext w:val="0"/>
        <w:keepLines w:val="0"/>
        <w:widowControl/>
        <w:suppressLineNumbers w:val="0"/>
        <w:spacing w:before="0" w:beforeAutospacing="0" w:after="0" w:afterAutospacing="0"/>
        <w:ind w:right="0" w:firstLine="420" w:firstLineChars="200"/>
        <w:jc w:val="left"/>
        <w:rPr>
          <w:rFonts w:hint="eastAsia" w:ascii="宋体" w:hAnsi="宋体" w:eastAsia="宋体" w:cs="宋体"/>
          <w:kern w:val="0"/>
          <w:sz w:val="21"/>
          <w:szCs w:val="21"/>
          <w:bdr w:val="none" w:color="auto" w:sz="0" w:space="0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bdr w:val="none" w:color="auto" w:sz="0" w:space="0"/>
          <w:lang w:val="en-US" w:eastAsia="zh-CN" w:bidi="ar"/>
        </w:rPr>
        <w:t>组织文化和价值观：救恩思想强调内在的转变和更新，这可以被企业用来塑造积极正面的组织文化。一个企业的长期成功依赖于其价值观和文化的深植，这需要每个员工的内在认同和实践。</w:t>
      </w:r>
    </w:p>
    <w:p w14:paraId="3902FB43">
      <w:pPr>
        <w:keepNext w:val="0"/>
        <w:keepLines w:val="0"/>
        <w:widowControl/>
        <w:suppressLineNumbers w:val="0"/>
        <w:spacing w:before="0" w:beforeAutospacing="0" w:after="0" w:afterAutospacing="0"/>
        <w:ind w:right="0" w:firstLine="420" w:firstLineChars="200"/>
        <w:jc w:val="left"/>
        <w:rPr>
          <w:rFonts w:hint="eastAsia" w:ascii="宋体" w:hAnsi="宋体" w:eastAsia="宋体" w:cs="宋体"/>
          <w:kern w:val="0"/>
          <w:sz w:val="21"/>
          <w:szCs w:val="21"/>
          <w:bdr w:val="none" w:color="auto" w:sz="0" w:space="0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bdr w:val="none" w:color="auto" w:sz="0" w:space="0"/>
          <w:lang w:val="en-US" w:eastAsia="zh-CN" w:bidi="ar"/>
        </w:rPr>
        <w:t>员工发展和激励：《以弗所书》中关于个人成长和完善的教导，启发企业重视员工的个人发展和激励。企业应当创建环境和机会，让员工能够实现自我超越，这不仅有助于员工的个人成长，也有助于企业的整体发展。</w:t>
      </w:r>
    </w:p>
    <w:p w14:paraId="4D3B61F4">
      <w:pPr>
        <w:keepNext w:val="0"/>
        <w:keepLines w:val="0"/>
        <w:widowControl/>
        <w:suppressLineNumbers w:val="0"/>
        <w:spacing w:before="0" w:beforeAutospacing="0" w:after="0" w:afterAutospacing="0"/>
        <w:ind w:right="0" w:firstLine="420" w:firstLineChars="200"/>
        <w:jc w:val="left"/>
        <w:rPr>
          <w:rFonts w:hint="eastAsia" w:ascii="宋体" w:hAnsi="宋体" w:eastAsia="宋体" w:cs="宋体"/>
          <w:kern w:val="0"/>
          <w:sz w:val="21"/>
          <w:szCs w:val="21"/>
          <w:bdr w:val="none" w:color="auto" w:sz="0" w:space="0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bdr w:val="none" w:color="auto" w:sz="0" w:space="0"/>
          <w:lang w:val="en-US" w:eastAsia="zh-CN" w:bidi="ar"/>
        </w:rPr>
        <w:t>领导力与责任：书中提到的领导者如何行使其职责，为企业领导提供了范例。领导者应当以身作则，传递正面价值，引导团队朝着共同的目标前进。</w:t>
      </w:r>
    </w:p>
    <w:p w14:paraId="7F0C646C">
      <w:pPr>
        <w:keepNext w:val="0"/>
        <w:keepLines w:val="0"/>
        <w:widowControl/>
        <w:suppressLineNumbers w:val="0"/>
        <w:spacing w:before="0" w:beforeAutospacing="0" w:after="0" w:afterAutospacing="0"/>
        <w:ind w:right="0" w:firstLine="420" w:firstLineChars="200"/>
        <w:jc w:val="left"/>
        <w:rPr>
          <w:rFonts w:hint="eastAsia" w:ascii="宋体" w:hAnsi="宋体" w:eastAsia="宋体" w:cs="宋体"/>
          <w:kern w:val="0"/>
          <w:sz w:val="21"/>
          <w:szCs w:val="21"/>
          <w:bdr w:val="none" w:color="auto" w:sz="0" w:space="0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bdr w:val="none" w:color="auto" w:sz="0" w:space="0"/>
          <w:lang w:val="en-US" w:eastAsia="zh-CN" w:bidi="ar"/>
        </w:rPr>
        <w:t>逆境中的坚持与创新：《以弗所书》提到的在逆境中保持信念，对企业而言意味着在市场变化和挑战中保持创新和灵活性。企业需要在逆境中寻找新的机会，并保持竞争力。</w:t>
      </w:r>
    </w:p>
    <w:p w14:paraId="128A296A">
      <w:pPr>
        <w:keepNext w:val="0"/>
        <w:keepLines w:val="0"/>
        <w:widowControl/>
        <w:suppressLineNumbers w:val="0"/>
        <w:spacing w:before="0" w:beforeAutospacing="0" w:after="0" w:afterAutospacing="0"/>
        <w:ind w:right="0" w:firstLine="420" w:firstLineChars="200"/>
        <w:jc w:val="left"/>
        <w:rPr>
          <w:rFonts w:hint="eastAsia" w:ascii="宋体" w:hAnsi="宋体" w:eastAsia="宋体" w:cs="宋体"/>
          <w:kern w:val="0"/>
          <w:sz w:val="21"/>
          <w:szCs w:val="21"/>
          <w:bdr w:val="none" w:color="auto" w:sz="0" w:space="0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bdr w:val="none" w:color="auto" w:sz="0" w:space="0"/>
          <w:lang w:val="en-US" w:eastAsia="zh-CN" w:bidi="ar"/>
        </w:rPr>
        <w:t>社会责任和伦理：救恩思想强调的不仅是个人的救赎，也是对社会的积极贡献。企业在追求利润的同时，也应承担起社会责任，注重企业伦理，对社会和环境负责。</w:t>
      </w:r>
    </w:p>
    <w:p w14:paraId="3CBA7E8D">
      <w:pPr>
        <w:keepNext w:val="0"/>
        <w:keepLines w:val="0"/>
        <w:widowControl/>
        <w:suppressLineNumbers w:val="0"/>
        <w:spacing w:before="0" w:beforeAutospacing="0" w:after="0" w:afterAutospacing="0"/>
        <w:ind w:right="0" w:firstLine="440" w:firstLineChars="200"/>
        <w:jc w:val="left"/>
        <w:rPr>
          <w:rFonts w:hint="eastAsia" w:ascii="宋体" w:hAnsi="宋体" w:eastAsia="宋体" w:cs="宋体"/>
          <w:kern w:val="0"/>
          <w:sz w:val="22"/>
          <w:szCs w:val="22"/>
          <w:bdr w:val="none" w:color="auto" w:sz="0" w:space="0"/>
          <w:lang w:val="en-US" w:eastAsia="zh-CN" w:bidi="ar"/>
        </w:rPr>
      </w:pPr>
    </w:p>
    <w:p w14:paraId="72DDDEA6">
      <w:pPr>
        <w:keepNext w:val="0"/>
        <w:keepLines w:val="0"/>
        <w:widowControl/>
        <w:suppressLineNumbers w:val="0"/>
        <w:spacing w:before="0" w:beforeAutospacing="0" w:after="0" w:afterAutospacing="0"/>
        <w:ind w:right="0" w:firstLine="440" w:firstLineChars="200"/>
        <w:jc w:val="left"/>
        <w:rPr>
          <w:rFonts w:hint="eastAsia" w:ascii="宋体" w:hAnsi="宋体" w:eastAsia="宋体" w:cs="宋体"/>
          <w:kern w:val="0"/>
          <w:sz w:val="22"/>
          <w:szCs w:val="22"/>
          <w:bdr w:val="none" w:color="auto" w:sz="0" w:space="0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2"/>
          <w:szCs w:val="22"/>
          <w:bdr w:val="none" w:color="auto" w:sz="0" w:space="0"/>
          <w:lang w:val="en-US" w:eastAsia="zh-CN" w:bidi="ar"/>
        </w:rPr>
        <w:t>下面我们从战略规划、战略解码、职能战略、组织战略、文化战略、战术战法六个方面详细解说《以弗所书》的战略思想和战略方法。</w:t>
      </w:r>
    </w:p>
    <w:p w14:paraId="48BF845B">
      <w:pPr>
        <w:keepNext w:val="0"/>
        <w:keepLines w:val="0"/>
        <w:widowControl/>
        <w:suppressLineNumbers w:val="0"/>
        <w:spacing w:before="0" w:beforeAutospacing="0" w:after="0" w:afterAutospacing="0"/>
        <w:ind w:right="0" w:firstLine="440" w:firstLineChars="200"/>
        <w:jc w:val="left"/>
        <w:rPr>
          <w:rStyle w:val="6"/>
          <w:rFonts w:hint="eastAsia" w:ascii="宋体" w:hAnsi="宋体" w:eastAsia="宋体" w:cs="宋体"/>
          <w:color w:val="000000"/>
          <w:kern w:val="0"/>
          <w:sz w:val="16"/>
          <w:szCs w:val="16"/>
          <w:bdr w:val="none" w:color="auto" w:sz="0" w:space="0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2"/>
          <w:szCs w:val="22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kern w:val="0"/>
          <w:sz w:val="22"/>
          <w:szCs w:val="22"/>
          <w:bdr w:val="none" w:color="auto" w:sz="0" w:space="0"/>
          <w:lang w:val="en-US" w:eastAsia="zh-CN" w:bidi="ar"/>
        </w:rPr>
        <w:t xml:space="preserve">                                </w:t>
      </w:r>
      <w:r>
        <w:rPr>
          <w:rStyle w:val="6"/>
          <w:rFonts w:hint="eastAsia" w:ascii="宋体" w:hAnsi="宋体" w:eastAsia="宋体" w:cs="宋体"/>
          <w:color w:val="000000"/>
          <w:kern w:val="0"/>
          <w:sz w:val="16"/>
          <w:szCs w:val="16"/>
          <w:bdr w:val="none" w:color="auto" w:sz="0" w:space="0"/>
          <w:lang w:val="en-US" w:eastAsia="zh-CN" w:bidi="ar"/>
        </w:rPr>
        <w:t>一、战略规划（第一章）</w:t>
      </w:r>
    </w:p>
    <w:p w14:paraId="287C28F5">
      <w:pPr>
        <w:keepNext w:val="0"/>
        <w:keepLines w:val="0"/>
        <w:widowControl/>
        <w:suppressLineNumbers w:val="0"/>
        <w:spacing w:before="0" w:beforeAutospacing="0" w:after="0" w:afterAutospacing="0"/>
        <w:ind w:right="0" w:firstLine="440" w:firstLineChars="200"/>
        <w:jc w:val="left"/>
        <w:rPr>
          <w:rFonts w:hint="eastAsia" w:ascii="宋体" w:hAnsi="宋体" w:eastAsia="宋体" w:cs="宋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  <w:t>战略指引企业（组织）发展的航向，一个高瞻远瞩的战略成就一个辉煌的事业，但战略必须能够落地，否则浮在空中的战略只是空想。从战略制定到战略落地的过程叫战略管理，《以弗所书》就是一部天国战略管理的精华宝典。</w:t>
      </w:r>
    </w:p>
    <w:p w14:paraId="3ED6423A">
      <w:pPr>
        <w:keepNext w:val="0"/>
        <w:keepLines w:val="0"/>
        <w:widowControl/>
        <w:suppressLineNumbers w:val="0"/>
        <w:spacing w:before="0" w:beforeAutospacing="0" w:after="0" w:afterAutospacing="0"/>
        <w:ind w:right="0" w:firstLine="440" w:firstLineChars="200"/>
        <w:jc w:val="left"/>
        <w:rPr>
          <w:rFonts w:hint="eastAsia" w:ascii="宋体" w:hAnsi="宋体" w:eastAsia="宋体" w:cs="宋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  <w:t>以弗所书第一章讲述了人类历史上最伟大的一个战略</w:t>
      </w:r>
      <w:r>
        <w:rPr>
          <w:rFonts w:ascii="Calibri" w:hAnsi="Calibri" w:eastAsia="宋体" w:cs="Calibri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  <w:t>—</w:t>
      </w:r>
      <w:r>
        <w:rPr>
          <w:rFonts w:hint="eastAsia" w:ascii="宋体" w:hAnsi="宋体" w:eastAsia="宋体" w:cs="宋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  <w:t>神对人类的救赎计划：</w:t>
      </w:r>
    </w:p>
    <w:p w14:paraId="509151C6">
      <w:pPr>
        <w:keepNext w:val="0"/>
        <w:keepLines w:val="0"/>
        <w:widowControl/>
        <w:suppressLineNumbers w:val="0"/>
        <w:spacing w:before="0" w:beforeAutospacing="0" w:after="0" w:afterAutospacing="0"/>
        <w:ind w:right="0" w:firstLine="440" w:firstLineChars="200"/>
        <w:jc w:val="left"/>
        <w:rPr>
          <w:rFonts w:ascii="楷体" w:hAnsi="楷体" w:eastAsia="楷体" w:cs="楷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</w:pPr>
      <w:r>
        <w:rPr>
          <w:rFonts w:ascii="楷体" w:hAnsi="楷体" w:eastAsia="楷体" w:cs="楷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  <w:t>“他（神）在基督里曾赐给我们天上各样属灵的福气……直等到神之民〔民原文作产业〕被赎，使他的荣耀得着称赞。”(1:3,14)</w:t>
      </w:r>
    </w:p>
    <w:p w14:paraId="0CFAE22C">
      <w:pPr>
        <w:keepNext w:val="0"/>
        <w:keepLines w:val="0"/>
        <w:widowControl/>
        <w:suppressLineNumbers w:val="0"/>
        <w:spacing w:before="0" w:beforeAutospacing="0" w:after="0" w:afterAutospacing="0"/>
        <w:ind w:right="0" w:firstLine="440" w:firstLineChars="200"/>
        <w:jc w:val="left"/>
        <w:rPr>
          <w:sz w:val="20"/>
          <w:szCs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  <w:t>这是一个超越时空的伟大计划，事关天上地上的一切。</w:t>
      </w:r>
    </w:p>
    <w:p w14:paraId="759E464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40" w:afterAutospacing="0"/>
        <w:ind w:left="0" w:right="0"/>
        <w:jc w:val="center"/>
        <w:rPr>
          <w:sz w:val="22"/>
          <w:szCs w:val="22"/>
        </w:rPr>
      </w:pPr>
      <w:r>
        <w:rPr>
          <w:sz w:val="22"/>
          <w:szCs w:val="22"/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2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 descr="IMG_2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2D3430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62650" cy="4170045"/>
            <wp:effectExtent l="0" t="0" r="6350" b="8255"/>
            <wp:docPr id="30" name="图片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417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2D227F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Style w:val="6"/>
          <w:rFonts w:hint="eastAsia" w:ascii="宋体" w:hAnsi="宋体" w:eastAsia="宋体" w:cs="宋体"/>
          <w:color w:val="000000"/>
          <w:spacing w:val="7"/>
          <w:kern w:val="0"/>
          <w:sz w:val="18"/>
          <w:szCs w:val="18"/>
          <w:bdr w:val="none" w:color="auto" w:sz="0" w:space="0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color w:val="000000"/>
          <w:spacing w:val="7"/>
          <w:kern w:val="0"/>
          <w:sz w:val="18"/>
          <w:szCs w:val="18"/>
          <w:bdr w:val="none" w:color="auto" w:sz="0" w:space="0"/>
          <w:lang w:val="en-US" w:eastAsia="zh-CN" w:bidi="ar"/>
        </w:rPr>
        <w:t>战略的制定者：上帝。</w:t>
      </w:r>
    </w:p>
    <w:p w14:paraId="2E36890C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Style w:val="6"/>
          <w:rFonts w:hint="eastAsia" w:ascii="宋体" w:hAnsi="宋体" w:eastAsia="宋体" w:cs="宋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  <w:t>制定时间，地点：创立世界以前，即时空之外，或叫在基督里。</w:t>
      </w:r>
    </w:p>
    <w:p w14:paraId="20218C2A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Style w:val="6"/>
          <w:rFonts w:hint="eastAsia" w:ascii="宋体" w:hAnsi="宋体" w:eastAsia="宋体" w:cs="宋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  <w:t>战略步骤十分清晰：</w:t>
      </w:r>
    </w:p>
    <w:p w14:paraId="5D2D1B71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/>
        <w:ind w:left="0" w:right="0"/>
        <w:jc w:val="left"/>
        <w:rPr>
          <w:rStyle w:val="6"/>
          <w:rFonts w:hint="eastAsia" w:ascii="宋体" w:hAnsi="宋体" w:eastAsia="宋体" w:cs="宋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  <w:t>预定（永恒中的拣选）</w:t>
      </w:r>
    </w:p>
    <w:p w14:paraId="2179183F"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/>
        <w:ind w:right="0" w:rightChars="0"/>
        <w:jc w:val="left"/>
        <w:rPr>
          <w:sz w:val="15"/>
          <w:szCs w:val="18"/>
        </w:rPr>
      </w:pPr>
      <w:r>
        <w:rPr>
          <w:rFonts w:hint="eastAsia" w:ascii="楷体" w:hAnsi="楷体" w:eastAsia="楷体" w:cs="楷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  <w:t>“神从创立世界以前，在基督里拣选了我们……又因爱我们，就按着自己意旨所喜悦的，预定我们……要照所安排的……”（1:4，5，10）</w:t>
      </w:r>
    </w:p>
    <w:p w14:paraId="549B774E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/>
        <w:ind w:left="0" w:leftChars="0" w:right="0" w:rightChars="0" w:firstLine="0" w:firstLineChars="0"/>
        <w:jc w:val="left"/>
        <w:rPr>
          <w:rStyle w:val="6"/>
          <w:rFonts w:hint="eastAsia" w:ascii="宋体" w:hAnsi="宋体" w:eastAsia="宋体" w:cs="宋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  <w:t>得名份（罪得赦免，成为神的儿女）</w:t>
      </w:r>
    </w:p>
    <w:p w14:paraId="10374457"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/>
        <w:ind w:leftChars="0" w:right="0" w:rightChars="0"/>
        <w:jc w:val="left"/>
        <w:rPr>
          <w:rFonts w:hint="eastAsia" w:ascii="楷体" w:hAnsi="楷体" w:eastAsia="楷体" w:cs="楷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  <w:t>“借着耶稣基督得儿子的名分，使他荣耀的恩典得着称赞。这恩典是他在爱子里所赐给我们的。我们藉这爱子的血，得蒙救赎，过犯得以赦免，乃是照他丰富的恩典。”（1:5-7）</w:t>
      </w:r>
    </w:p>
    <w:p w14:paraId="29C97990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0" w:after="0" w:afterAutospacing="0"/>
        <w:ind w:leftChars="0" w:right="0" w:rightChars="0"/>
        <w:jc w:val="left"/>
        <w:rPr>
          <w:rStyle w:val="6"/>
          <w:rFonts w:hint="eastAsia" w:ascii="宋体" w:hAnsi="宋体" w:eastAsia="宋体" w:cs="宋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  <w:t>得基业（神人相连，互为产业）</w:t>
      </w:r>
    </w:p>
    <w:p w14:paraId="1965192B"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/>
        <w:ind w:right="0" w:rightChars="0"/>
        <w:jc w:val="left"/>
        <w:rPr>
          <w:rFonts w:hint="eastAsia" w:ascii="楷体" w:hAnsi="楷体" w:eastAsia="楷体" w:cs="楷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  <w:t>“我们也在他里面得了基业，〔得或作成〕这原是那位随己意行作万事的，照着他旨意所豫定的。”（1:11）</w:t>
      </w:r>
    </w:p>
    <w:p w14:paraId="1AB19F19"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/>
        <w:ind w:right="0" w:rightChars="0"/>
        <w:jc w:val="left"/>
        <w:rPr>
          <w:rStyle w:val="6"/>
          <w:rFonts w:hint="eastAsia" w:ascii="宋体" w:hAnsi="宋体" w:eastAsia="宋体" w:cs="宋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  <w:t>战略拐点：</w:t>
      </w:r>
    </w:p>
    <w:p w14:paraId="00109664"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/>
        <w:ind w:right="0" w:rightChars="0"/>
        <w:jc w:val="left"/>
        <w:rPr>
          <w:rFonts w:hint="eastAsia" w:ascii="楷体" w:hAnsi="楷体" w:eastAsia="楷体" w:cs="楷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  <w:t>“在日期满足的时候，使天上地上一切所有的，都在基督里面同归于一。”（1:10）</w:t>
      </w:r>
    </w:p>
    <w:p w14:paraId="618AA31C"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/>
        <w:ind w:right="0" w:rightChars="0"/>
        <w:jc w:val="left"/>
        <w:rPr>
          <w:rFonts w:hint="eastAsia" w:ascii="宋体" w:hAnsi="宋体" w:eastAsia="宋体" w:cs="宋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  <w:t>永恒善恶之争的</w:t>
      </w:r>
      <w:r>
        <w:rPr>
          <w:rFonts w:hint="default" w:ascii="DFKai-SB" w:hAnsi="DFKai-SB" w:eastAsia="DFKai-SB" w:cs="DFKai-SB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  <w:t>D Day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  <w:t>：耶稣钉十字架；</w:t>
      </w:r>
      <w:r>
        <w:rPr>
          <w:rFonts w:hint="default" w:ascii="DFKai-SB" w:hAnsi="DFKai-SB" w:eastAsia="DFKai-SB" w:cs="DFKai-SB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  <w:t>V Day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  <w:t>则是基督再来之时。</w:t>
      </w:r>
    </w:p>
    <w:p w14:paraId="5C3DDCF6"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/>
        <w:ind w:right="0" w:rightChars="0"/>
        <w:jc w:val="left"/>
        <w:rPr>
          <w:rStyle w:val="6"/>
          <w:rFonts w:hint="eastAsia" w:ascii="宋体" w:hAnsi="宋体" w:eastAsia="宋体" w:cs="宋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  <w:t>战略资源：</w:t>
      </w:r>
    </w:p>
    <w:p w14:paraId="1D9A1FED"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/>
        <w:ind w:right="0" w:rightChars="0"/>
        <w:jc w:val="left"/>
        <w:rPr>
          <w:rFonts w:hint="eastAsia" w:ascii="楷体" w:hAnsi="楷体" w:eastAsia="楷体" w:cs="楷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  <w:t>“他向我们这信的人所显的能力是何等浩大，就是照他在基督身上所运行的大能大力，使他从死里复活，叫他在天上坐在自己的右边，远超过一切执政的，掌权的，有能的，主治的和一切有名的。不但是今世的，连来世的也都超过了。”（1:19-21）</w:t>
      </w:r>
    </w:p>
    <w:p w14:paraId="7D548DD0"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/>
        <w:ind w:right="0" w:rightChars="0"/>
        <w:jc w:val="left"/>
        <w:rPr>
          <w:rFonts w:hint="eastAsia" w:ascii="楷体" w:hAnsi="楷体" w:eastAsia="楷体" w:cs="楷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  <w:t>战略落地：</w:t>
      </w:r>
      <w:r>
        <w:rPr>
          <w:rFonts w:hint="eastAsia" w:ascii="楷体" w:hAnsi="楷体" w:eastAsia="楷体" w:cs="楷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  <w:t>“又将万有服在他的脚下，使他为教会作万有之首。教会是他的身体，是那充满万有者所充满的。”</w:t>
      </w:r>
    </w:p>
    <w:p w14:paraId="6C6871A3"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/>
        <w:ind w:right="0" w:rightChars="0"/>
        <w:jc w:val="left"/>
        <w:rPr>
          <w:rFonts w:hint="eastAsia" w:ascii="宋体" w:hAnsi="宋体" w:eastAsia="宋体" w:cs="宋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  <w:t>复活之基督的身体是在地上生活的一群人，他所特别拣选呼召的一群人，就是教会。</w:t>
      </w:r>
    </w:p>
    <w:p w14:paraId="6CEC4B2F"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/>
        <w:ind w:right="0" w:rightChars="0"/>
        <w:jc w:val="left"/>
        <w:rPr>
          <w:rFonts w:hint="eastAsia" w:ascii="宋体" w:hAnsi="宋体" w:eastAsia="宋体" w:cs="宋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</w:pPr>
    </w:p>
    <w:p w14:paraId="2494E689"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/>
        <w:ind w:right="0" w:rightChars="0"/>
        <w:jc w:val="left"/>
        <w:rPr>
          <w:rFonts w:hint="eastAsia" w:ascii="宋体" w:hAnsi="宋体" w:eastAsia="宋体" w:cs="宋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  <w:t>管理启示：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  <w:t>企业发展和任何一项事业成就都需要战略目标，战略目标应当志存高远，但战略目标必须能接地气。天父上帝制定对人类的拯救计划，爱子耶稣基督道成肉身实施这个计划，复活的耶稣升到天上，保惠师圣灵成全这个计划在每个人的身上，并以教会的形式继续巩固扩大。企业战略管理的本质是响应天国战略，最好的企业战略一定是符合天国战略。</w:t>
      </w:r>
    </w:p>
    <w:p w14:paraId="38E91CAA"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/>
        <w:ind w:left="3740" w:right="0" w:rightChars="0" w:hanging="3740" w:hangingChars="1700"/>
        <w:jc w:val="left"/>
        <w:rPr>
          <w:rStyle w:val="6"/>
          <w:rFonts w:hint="eastAsia" w:ascii="宋体" w:hAnsi="宋体" w:eastAsia="宋体" w:cs="宋体"/>
          <w:color w:val="000000"/>
          <w:kern w:val="0"/>
          <w:sz w:val="16"/>
          <w:szCs w:val="16"/>
          <w:bdr w:val="none" w:color="auto" w:sz="0" w:space="0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b/>
          <w:bCs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  <w:t>二、</w:t>
      </w:r>
      <w:r>
        <w:rPr>
          <w:rStyle w:val="6"/>
          <w:rFonts w:hint="eastAsia" w:ascii="宋体" w:hAnsi="宋体" w:eastAsia="宋体" w:cs="宋体"/>
          <w:b/>
          <w:bCs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  <w:t>三大策略（第二章）</w:t>
      </w:r>
    </w:p>
    <w:p w14:paraId="595D9906"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/>
        <w:ind w:right="0" w:rightChars="0"/>
        <w:jc w:val="left"/>
        <w:rPr>
          <w:rFonts w:hint="eastAsia" w:ascii="宋体" w:hAnsi="宋体" w:eastAsia="宋体" w:cs="宋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  <w:t>孙子兵法曰：“上兵伐谋。”上帝至高的智慧在救赎大工上显出超然的谋略。</w:t>
      </w:r>
    </w:p>
    <w:p w14:paraId="0DA336B4">
      <w:pPr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0" w:after="0" w:afterAutospacing="0"/>
        <w:ind w:right="0" w:rightChars="0"/>
        <w:jc w:val="left"/>
        <w:rPr>
          <w:rStyle w:val="6"/>
          <w:rFonts w:hint="eastAsia" w:ascii="宋体" w:hAnsi="宋体" w:eastAsia="宋体" w:cs="宋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  <w:t>出奇制胜</w:t>
      </w:r>
      <w:r>
        <w:rPr>
          <w:rStyle w:val="6"/>
          <w:rFonts w:hint="default" w:ascii="DFKai-SB" w:hAnsi="DFKai-SB" w:eastAsia="DFKai-SB" w:cs="DFKai-SB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  <w:t>—</w:t>
      </w:r>
      <w:r>
        <w:rPr>
          <w:rStyle w:val="6"/>
          <w:rFonts w:hint="eastAsia" w:ascii="宋体" w:hAnsi="宋体" w:eastAsia="宋体" w:cs="宋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  <w:t>起死复活之道</w:t>
      </w:r>
    </w:p>
    <w:p w14:paraId="61F0FAF6"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/>
        <w:ind w:right="0" w:rightChars="0"/>
        <w:jc w:val="left"/>
        <w:rPr>
          <w:rFonts w:hint="eastAsia" w:ascii="楷体" w:hAnsi="楷体" w:eastAsia="楷体" w:cs="楷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  <w:t>“你们死在过犯罪恶之中，他叫你们活过来。那时，你们在其中行事为人随从今世的风俗，顺服空中掌权者的首领，就是现今在悖逆之子心中运行的邪灵。我们从前也都在他们中间，放纵肉体的私欲，随着肉体和心中所喜好的去行，本为可怒之子，和别人一样。然而　神既有丰富的怜悯。因他爱我们的大爱，当我们死在过犯中的时候，便叫我们与基督一同活过来。（你们得救是本乎恩）他又叫我们与基督耶稣一同复活，一同坐在天上，要将他极丰富的恩典，就是他在基督耶稣里向我们所施的恩慈，显明给后来的世代看。”（弗2:1-7）</w:t>
      </w:r>
    </w:p>
    <w:p w14:paraId="62140EED"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/>
        <w:ind w:right="0" w:rightChars="0" w:firstLine="440" w:firstLineChars="200"/>
        <w:jc w:val="left"/>
        <w:rPr>
          <w:rFonts w:ascii="宋体" w:hAnsi="宋体" w:eastAsia="宋体" w:cs="宋体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  <w:t>死是人生命最大的威胁和惧怕，经历起死复活的基督战胜了死亡，也使一切信他之人都起死复活，这是对死和死的权柄最致命的打击，从而把人从世界和死亡的权势下解放出来，使人的生命得到自由。</w:t>
      </w:r>
      <w:r>
        <w:rPr>
          <w:rFonts w:ascii="宋体" w:hAnsi="宋体" w:eastAsia="宋体" w:cs="宋体"/>
          <w:kern w:val="0"/>
          <w:sz w:val="22"/>
          <w:szCs w:val="22"/>
          <w:lang w:val="en-US" w:eastAsia="zh-CN" w:bidi="ar"/>
        </w:rPr>
        <w:drawing>
          <wp:inline distT="0" distB="0" distL="114300" distR="114300">
            <wp:extent cx="5808345" cy="2890520"/>
            <wp:effectExtent l="0" t="0" r="8255" b="5080"/>
            <wp:docPr id="2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8345" cy="2890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6C79391"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/>
        <w:ind w:right="0" w:rightChars="0" w:firstLine="361" w:firstLineChars="200"/>
        <w:jc w:val="left"/>
        <w:rPr>
          <w:rStyle w:val="6"/>
          <w:rFonts w:hint="eastAsia" w:ascii="宋体" w:hAnsi="宋体" w:eastAsia="宋体" w:cs="宋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  <w:t>（二）颠覆常规</w:t>
      </w:r>
      <w:r>
        <w:rPr>
          <w:rStyle w:val="6"/>
          <w:rFonts w:hint="default" w:ascii="DFKai-SB" w:hAnsi="DFKai-SB" w:eastAsia="DFKai-SB" w:cs="DFKai-SB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  <w:t>—</w:t>
      </w:r>
      <w:r>
        <w:rPr>
          <w:rStyle w:val="6"/>
          <w:rFonts w:hint="eastAsia" w:ascii="宋体" w:hAnsi="宋体" w:eastAsia="宋体" w:cs="宋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  <w:t>因信称义之理。</w:t>
      </w:r>
    </w:p>
    <w:p w14:paraId="0EB21FB9"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/>
        <w:ind w:right="0" w:rightChars="0" w:firstLine="360" w:firstLineChars="200"/>
        <w:jc w:val="left"/>
        <w:rPr>
          <w:rFonts w:hint="eastAsia" w:ascii="楷体" w:hAnsi="楷体" w:eastAsia="楷体" w:cs="楷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  <w:t>“你们得救是本乎恩，也因着信，这并不是出于自己，乃是　神所赐的，也不是出于行为，免得有人自夸。”（弗2：8-10）</w:t>
      </w:r>
    </w:p>
    <w:p w14:paraId="1E0591F3"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/>
        <w:ind w:right="0" w:rightChars="0" w:firstLine="360" w:firstLineChars="200"/>
        <w:jc w:val="left"/>
        <w:rPr>
          <w:rFonts w:hint="eastAsia" w:ascii="宋体" w:hAnsi="宋体" w:eastAsia="宋体" w:cs="宋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  <w:t>人类文明的中心就是通过自己的能力创造精神和物质的富足，然而，古今中外的一切文明成果和历史事实都充分证明，</w:t>
      </w:r>
      <w:r>
        <w:rPr>
          <w:rFonts w:hint="eastAsia" w:ascii="楷体" w:hAnsi="楷体" w:eastAsia="楷体" w:cs="楷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  <w:t>“我们都像不洁净的人，所有的义都像污秽的衣服。我们都像叶子渐渐枯干。我们的罪孽好像风把我们吹去。”（赛64:6）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  <w:t>因信称义是救恩的核心，是整个基督信仰的核心，是对所有世俗努力、宗教修为和哲学追求的颠覆。</w:t>
      </w:r>
    </w:p>
    <w:p w14:paraId="7A3BADF4"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/>
        <w:ind w:right="0" w:rightChars="0" w:firstLine="360" w:firstLineChars="200"/>
        <w:jc w:val="left"/>
        <w:rPr>
          <w:rStyle w:val="6"/>
          <w:rFonts w:hint="eastAsia" w:ascii="宋体" w:hAnsi="宋体" w:eastAsia="宋体" w:cs="宋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  <w:t>(三)</w:t>
      </w:r>
      <w:r>
        <w:rPr>
          <w:rStyle w:val="6"/>
          <w:rFonts w:hint="eastAsia" w:ascii="宋体" w:hAnsi="宋体" w:eastAsia="宋体" w:cs="宋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  <w:t>合纵连横</w:t>
      </w:r>
      <w:r>
        <w:rPr>
          <w:rStyle w:val="6"/>
          <w:rFonts w:hint="default" w:ascii="DFKai-SB" w:hAnsi="DFKai-SB" w:eastAsia="DFKai-SB" w:cs="DFKai-SB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  <w:t>—</w:t>
      </w:r>
      <w:r>
        <w:rPr>
          <w:rStyle w:val="6"/>
          <w:rFonts w:hint="eastAsia" w:ascii="宋体" w:hAnsi="宋体" w:eastAsia="宋体" w:cs="宋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  <w:t>神人和好之路。</w:t>
      </w:r>
    </w:p>
    <w:p w14:paraId="08EA5FA7"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/>
        <w:ind w:leftChars="0" w:right="0" w:rightChars="0" w:firstLine="180" w:firstLineChars="100"/>
        <w:jc w:val="left"/>
        <w:rPr>
          <w:rFonts w:hint="eastAsia" w:ascii="楷体" w:hAnsi="楷体" w:eastAsia="楷体" w:cs="楷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  <w:t>“我们原是他的工作，在基督耶稣里造成的，为要叫我们行善，就是　神所豫备叫我们行的。所以你们应当记念，你们从前按肉体是外邦人，是称为没受割礼的，这名原是那些凭人手在肉身上称为受割礼之人所起的。那时，你们与基督无关，在以色列国民以外，在所应许的诸约上是局外人。并且活在世上没有指望，没有　神。你们从前远离　神的人，如今却在基督耶稣里，靠着他的血，已经得亲近了。”</w:t>
      </w:r>
    </w:p>
    <w:p w14:paraId="1B29EC3A"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/>
        <w:ind w:leftChars="0" w:right="0" w:rightChars="0" w:firstLine="180" w:firstLineChars="100"/>
        <w:jc w:val="left"/>
        <w:rPr>
          <w:rFonts w:hint="eastAsia" w:ascii="楷体" w:hAnsi="楷体" w:eastAsia="楷体" w:cs="楷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  <w:t>“因他使我们和睦，〔原文作因他是我们的和睦〕将两下合而为一，拆毁了中间隔断的墙。而且以自己的身体，废掉冤仇，就是那记在律法上的规条。为要将两下，借着自己造成一个新人，如此便成就了和睦。既在十字架上灭了冤仇，便藉这十字架，使两下归为一体，与　神和好了。并且来传和平的福音给你们远处的人。也给那近处的人。因为我们两下借着他被一个圣灵所感，得以进到父面前。”（弗2:11-18）</w:t>
      </w:r>
    </w:p>
    <w:p w14:paraId="488E92FE"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/>
        <w:ind w:leftChars="0" w:right="0" w:rightChars="0" w:firstLine="180" w:firstLineChars="100"/>
        <w:jc w:val="left"/>
        <w:rPr>
          <w:rFonts w:hint="eastAsia" w:ascii="宋体" w:hAnsi="宋体" w:eastAsia="宋体" w:cs="宋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  <w:t>与神复合，与人复合，这是彻底解决人类生存困境的根本之道。苏秦张仪的合纵连横仅能成就短暂的秦朝，而上帝的合纵连横则是彻底的天人合一和人类的和平。</w:t>
      </w:r>
    </w:p>
    <w:p w14:paraId="00FC422D"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/>
        <w:ind w:leftChars="0" w:right="0" w:rightChars="0" w:firstLine="181" w:firstLineChars="100"/>
        <w:jc w:val="left"/>
        <w:rPr>
          <w:rStyle w:val="6"/>
          <w:rFonts w:hint="eastAsia" w:ascii="宋体" w:hAnsi="宋体" w:eastAsia="宋体" w:cs="宋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  <w:t>三大智慧的结晶是教会的诞生：</w:t>
      </w:r>
    </w:p>
    <w:p w14:paraId="3E611E48"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/>
        <w:ind w:leftChars="0" w:right="0" w:rightChars="0" w:firstLine="180" w:firstLineChars="100"/>
        <w:jc w:val="left"/>
        <w:rPr>
          <w:rFonts w:hint="eastAsia" w:ascii="楷体" w:hAnsi="楷体" w:eastAsia="楷体" w:cs="楷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  <w:t>这样，你们不再作外人和客旅，是与圣徒同国，是　神家里的人了，并且被建造在使徒和先知的根基上，有基督耶稣自己为房角石。各〔或作全〕房靠他联络得合式，渐渐成为主的圣殿。你们也靠他同被建造成为　神借着圣灵居住的所在。（弗2:19-22）</w:t>
      </w:r>
    </w:p>
    <w:p w14:paraId="63E5183C"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/>
        <w:ind w:leftChars="0" w:right="0" w:rightChars="0" w:firstLine="181" w:firstLineChars="100"/>
        <w:jc w:val="left"/>
        <w:rPr>
          <w:rStyle w:val="6"/>
          <w:rFonts w:hint="eastAsia" w:ascii="宋体" w:hAnsi="宋体" w:eastAsia="宋体" w:cs="宋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  <w:t>管理启示：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  <w:t>守正出奇，想人所未想，创人所未创，于不可能处创造奇迹，最大限度的达成战略目标，这样的企业在市场上具有绝对的竞争力。颠覆常规，以逆向思维，逆市场潮流，反其道而行之，这是另外一种创新。合纵连横，并不是新的策略，但人的合纵连横只停留在人、事、物的层面，若没有真理的联合、道的联合，是没有战斗力的，看似庞然大物，实则不堪一击。教会的生命力在于她是个神人交汇的生命联合体，而离开了神的灵和神的道的教会其实就不再是教会，自然是没有生命力的。一个企业不管用什么新奇的经营管理手段发展壮大，若没有正确的文化支撑，是不可能基业长青的。</w:t>
      </w:r>
    </w:p>
    <w:p w14:paraId="0281B20A">
      <w:pPr>
        <w:keepNext w:val="0"/>
        <w:keepLines w:val="0"/>
        <w:widowControl/>
        <w:numPr>
          <w:ilvl w:val="0"/>
          <w:numId w:val="4"/>
        </w:numPr>
        <w:suppressLineNumbers w:val="0"/>
        <w:spacing w:before="0" w:beforeAutospacing="0" w:after="0" w:afterAutospacing="0"/>
        <w:ind w:left="3560" w:leftChars="0" w:right="0" w:rightChars="0" w:firstLine="220" w:firstLineChars="0"/>
        <w:jc w:val="left"/>
        <w:rPr>
          <w:rStyle w:val="6"/>
          <w:rFonts w:hint="eastAsia" w:ascii="宋体" w:hAnsi="宋体" w:eastAsia="宋体" w:cs="宋体"/>
          <w:color w:val="000000"/>
          <w:kern w:val="0"/>
          <w:sz w:val="16"/>
          <w:szCs w:val="16"/>
          <w:bdr w:val="none" w:color="auto" w:sz="0" w:space="0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color w:val="000000"/>
          <w:kern w:val="0"/>
          <w:sz w:val="16"/>
          <w:szCs w:val="16"/>
          <w:bdr w:val="none" w:color="auto" w:sz="0" w:space="0"/>
          <w:lang w:val="en-US" w:eastAsia="zh-CN" w:bidi="ar"/>
        </w:rPr>
        <w:t>战略解码（第三章）</w:t>
      </w:r>
    </w:p>
    <w:p w14:paraId="7C48A815">
      <w:pPr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0" w:after="0" w:afterAutospacing="0"/>
        <w:ind w:left="210" w:leftChars="0" w:right="0" w:rightChars="0" w:firstLineChars="0"/>
        <w:jc w:val="left"/>
        <w:rPr>
          <w:rStyle w:val="6"/>
          <w:rFonts w:hint="eastAsia" w:ascii="宋体" w:hAnsi="宋体" w:eastAsia="宋体" w:cs="宋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  <w:t>超越的使命</w:t>
      </w:r>
      <w:r>
        <w:rPr>
          <w:rStyle w:val="6"/>
          <w:rFonts w:hint="default" w:ascii="Calibri" w:hAnsi="Calibri" w:eastAsia="宋体" w:cs="Calibri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  <w:t>—</w:t>
      </w:r>
      <w:r>
        <w:rPr>
          <w:rStyle w:val="6"/>
          <w:rFonts w:hint="eastAsia" w:ascii="宋体" w:hAnsi="宋体" w:eastAsia="宋体" w:cs="宋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  <w:t>保罗被呼召为外邦的使徒，将基督启示他的奥秘传给外邦人。</w:t>
      </w:r>
    </w:p>
    <w:p w14:paraId="580B7476"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/>
        <w:ind w:right="0" w:rightChars="0" w:firstLine="180" w:firstLineChars="100"/>
        <w:jc w:val="left"/>
        <w:rPr>
          <w:rFonts w:hint="eastAsia" w:ascii="楷体" w:hAnsi="楷体" w:eastAsia="楷体" w:cs="楷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  <w:t>因此，我保罗为你们外邦人作了基督耶稣被囚的，替你们祈祷。谅必你们曾听见　神赐恩给我，将关切你们的职分托付我，用启示使我知道福音的奥秘，正如我以前略略写过的。你们念了，就能晓得我深知基督的奥秘。这奥秘在以前的世代，没有叫人知道，像如今借着圣灵启示他的圣使徒和先知一样。（弗3:1-5）</w:t>
      </w:r>
    </w:p>
    <w:p w14:paraId="2F32A808"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/>
        <w:ind w:right="0" w:rightChars="0" w:firstLine="180" w:firstLineChars="100"/>
        <w:jc w:val="left"/>
        <w:rPr>
          <w:sz w:val="15"/>
          <w:szCs w:val="18"/>
        </w:rPr>
      </w:pPr>
      <w:r>
        <w:rPr>
          <w:rFonts w:hint="eastAsia" w:ascii="楷体" w:hAnsi="楷体" w:eastAsia="楷体" w:cs="楷体"/>
          <w:color w:val="000000"/>
          <w:kern w:val="0"/>
          <w:sz w:val="18"/>
          <w:szCs w:val="18"/>
          <w:bdr w:val="none" w:color="auto" w:sz="0" w:space="0"/>
          <w:lang w:val="en-US" w:eastAsia="zh-CN" w:bidi="ar"/>
        </w:rPr>
        <w:t>这奥秘就是外邦人在基督耶稣里，借着福音，得以同为后嗣，同为一体，同蒙应许。我作了这福音的执事，是照　神的恩赐。这恩赐是照他运行的大能赐给我的。我本来比众圣徒中最小的还小。然而他还赐我这恩典，叫我把基督那测不透的丰富，传给外邦人。又使众人都明白，这历代以来隐藏在创造万物之　神里的奥秘，是如何安排的。为要借着教会，使天上执政的，掌权的，现在得知　神百般的智慧。（弗3:6-10）</w:t>
      </w:r>
    </w:p>
    <w:p w14:paraId="0CE67A0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40" w:afterAutospacing="0"/>
        <w:ind w:left="0" w:right="0"/>
        <w:jc w:val="center"/>
        <w:rPr>
          <w:sz w:val="22"/>
          <w:szCs w:val="22"/>
        </w:rPr>
      </w:pPr>
      <w:r>
        <w:rPr>
          <w:sz w:val="22"/>
          <w:szCs w:val="22"/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1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IMG_2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363720" cy="3128645"/>
            <wp:effectExtent l="0" t="0" r="0" b="8255"/>
            <wp:docPr id="31" name="图片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63720" cy="3128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A17983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Style w:val="6"/>
          <w:rFonts w:hint="eastAsia" w:ascii="宋体" w:hAnsi="宋体" w:eastAsia="宋体" w:cs="宋体"/>
          <w:color w:val="000000"/>
          <w:kern w:val="0"/>
          <w:sz w:val="21"/>
          <w:szCs w:val="21"/>
          <w:bdr w:val="none" w:color="auto" w:sz="0" w:space="0"/>
          <w:lang w:val="en-US" w:eastAsia="zh-CN" w:bidi="ar"/>
        </w:rPr>
      </w:pPr>
      <w:r>
        <w:rPr>
          <w:rFonts w:ascii="宋体" w:hAnsi="宋体" w:eastAsia="宋体" w:cs="宋体"/>
          <w:kern w:val="0"/>
          <w:sz w:val="22"/>
          <w:szCs w:val="22"/>
          <w:bdr w:val="none" w:color="auto" w:sz="0" w:space="0"/>
          <w:lang w:val="en-US" w:eastAsia="zh-CN" w:bidi="ar"/>
        </w:rPr>
        <w:br w:type="textWrapping"/>
      </w:r>
      <w:r>
        <w:rPr>
          <w:rStyle w:val="6"/>
          <w:rFonts w:hint="eastAsia" w:ascii="宋体" w:hAnsi="宋体" w:eastAsia="宋体" w:cs="宋体"/>
          <w:color w:val="000000"/>
          <w:kern w:val="0"/>
          <w:sz w:val="21"/>
          <w:szCs w:val="21"/>
          <w:bdr w:val="none" w:color="auto" w:sz="0" w:space="0"/>
          <w:lang w:val="en-US" w:eastAsia="zh-CN" w:bidi="ar"/>
        </w:rPr>
        <w:t>（二）超越的战术</w:t>
      </w:r>
      <w:r>
        <w:rPr>
          <w:rStyle w:val="6"/>
          <w:rFonts w:hint="default" w:ascii="Calibri" w:hAnsi="Calibri" w:eastAsia="宋体" w:cs="Calibri"/>
          <w:color w:val="000000"/>
          <w:kern w:val="0"/>
          <w:sz w:val="21"/>
          <w:szCs w:val="21"/>
          <w:bdr w:val="none" w:color="auto" w:sz="0" w:space="0"/>
          <w:lang w:val="en-US" w:eastAsia="zh-CN" w:bidi="ar"/>
        </w:rPr>
        <w:t>—</w:t>
      </w:r>
      <w:r>
        <w:rPr>
          <w:rStyle w:val="6"/>
          <w:rFonts w:hint="eastAsia" w:ascii="宋体" w:hAnsi="宋体" w:eastAsia="宋体" w:cs="宋体"/>
          <w:color w:val="000000"/>
          <w:kern w:val="0"/>
          <w:sz w:val="21"/>
          <w:szCs w:val="21"/>
          <w:bdr w:val="none" w:color="auto" w:sz="0" w:space="0"/>
          <w:lang w:val="en-US" w:eastAsia="zh-CN" w:bidi="ar"/>
        </w:rPr>
        <w:t>基督改变人心，圣灵内住人心。</w:t>
      </w:r>
    </w:p>
    <w:p w14:paraId="179A4AD4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210" w:firstLineChars="100"/>
        <w:jc w:val="left"/>
        <w:rPr>
          <w:rStyle w:val="6"/>
          <w:rFonts w:hint="eastAsia" w:ascii="宋体" w:hAnsi="宋体" w:eastAsia="宋体" w:cs="宋体"/>
          <w:color w:val="000000"/>
          <w:kern w:val="0"/>
          <w:sz w:val="21"/>
          <w:szCs w:val="21"/>
          <w:bdr w:val="none" w:color="auto" w:sz="0" w:space="0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kern w:val="0"/>
          <w:sz w:val="21"/>
          <w:szCs w:val="21"/>
          <w:bdr w:val="none" w:color="auto" w:sz="0" w:space="0"/>
          <w:lang w:val="en-US" w:eastAsia="zh-CN" w:bidi="ar"/>
        </w:rPr>
        <w:t>因此。我在父面前屈膝，（天上地上的各〔或作全〕家，都是从他得名）求他按着他丰盛的荣耀，借着他的灵，叫你们心里力量刚强起来，使基督因你们的信，住在你们心里，叫你们的爱心，有根有基……（弗3:14-17）</w:t>
      </w:r>
      <w:r>
        <w:rPr>
          <w:rStyle w:val="6"/>
          <w:rFonts w:hint="eastAsia" w:ascii="宋体" w:hAnsi="宋体" w:eastAsia="宋体" w:cs="宋体"/>
          <w:color w:val="000000"/>
          <w:kern w:val="0"/>
          <w:sz w:val="21"/>
          <w:szCs w:val="21"/>
          <w:bdr w:val="none" w:color="auto" w:sz="0" w:space="0"/>
          <w:lang w:val="en-US" w:eastAsia="zh-CN" w:bidi="ar"/>
        </w:rPr>
        <w:t>（三）超越的保障</w:t>
      </w:r>
      <w:r>
        <w:rPr>
          <w:rStyle w:val="6"/>
          <w:rFonts w:hint="default" w:ascii="Calibri" w:hAnsi="Calibri" w:eastAsia="宋体" w:cs="Calibri"/>
          <w:color w:val="000000"/>
          <w:kern w:val="0"/>
          <w:sz w:val="21"/>
          <w:szCs w:val="21"/>
          <w:bdr w:val="none" w:color="auto" w:sz="0" w:space="0"/>
          <w:lang w:val="en-US" w:eastAsia="zh-CN" w:bidi="ar"/>
        </w:rPr>
        <w:t>—</w:t>
      </w:r>
      <w:r>
        <w:rPr>
          <w:rStyle w:val="6"/>
          <w:rFonts w:hint="eastAsia" w:ascii="宋体" w:hAnsi="宋体" w:eastAsia="宋体" w:cs="宋体"/>
          <w:color w:val="000000"/>
          <w:kern w:val="0"/>
          <w:sz w:val="21"/>
          <w:szCs w:val="21"/>
          <w:bdr w:val="none" w:color="auto" w:sz="0" w:space="0"/>
          <w:lang w:val="en-US" w:eastAsia="zh-CN" w:bidi="ar"/>
        </w:rPr>
        <w:t>基督长阔高深的爱，神的大能大力。</w:t>
      </w:r>
    </w:p>
    <w:p w14:paraId="2F8EFDC2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210" w:firstLineChars="100"/>
        <w:jc w:val="left"/>
        <w:rPr>
          <w:rStyle w:val="6"/>
          <w:rFonts w:hint="eastAsia" w:ascii="宋体" w:hAnsi="宋体" w:eastAsia="宋体" w:cs="宋体"/>
          <w:color w:val="000000"/>
          <w:kern w:val="0"/>
          <w:sz w:val="21"/>
          <w:szCs w:val="21"/>
          <w:bdr w:val="none" w:color="auto" w:sz="0" w:space="0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kern w:val="0"/>
          <w:sz w:val="21"/>
          <w:szCs w:val="21"/>
          <w:bdr w:val="none" w:color="auto" w:sz="0" w:space="0"/>
          <w:lang w:val="en-US" w:eastAsia="zh-CN" w:bidi="ar"/>
        </w:rPr>
        <w:t>……和众圣徒一同明白基督的爱，是何等长阔高深，并知道这爱是过于人所能测度的，便叫　神一切所充满的，充满了你们。神照着运行在我们心里的大力，充充足足的成就一切超过我们所求所想的。（弗3:18-20）</w:t>
      </w:r>
      <w:r>
        <w:rPr>
          <w:rStyle w:val="6"/>
          <w:rFonts w:hint="eastAsia" w:ascii="宋体" w:hAnsi="宋体" w:eastAsia="宋体" w:cs="宋体"/>
          <w:color w:val="000000"/>
          <w:kern w:val="0"/>
          <w:sz w:val="21"/>
          <w:szCs w:val="21"/>
          <w:bdr w:val="none" w:color="auto" w:sz="0" w:space="0"/>
          <w:lang w:val="en-US" w:eastAsia="zh-CN" w:bidi="ar"/>
        </w:rPr>
        <w:t>（四）超越的行动</w:t>
      </w:r>
      <w:r>
        <w:rPr>
          <w:rStyle w:val="6"/>
          <w:rFonts w:hint="default" w:ascii="Calibri" w:hAnsi="Calibri" w:eastAsia="宋体" w:cs="Calibri"/>
          <w:color w:val="000000"/>
          <w:kern w:val="0"/>
          <w:sz w:val="21"/>
          <w:szCs w:val="21"/>
          <w:bdr w:val="none" w:color="auto" w:sz="0" w:space="0"/>
          <w:lang w:val="en-US" w:eastAsia="zh-CN" w:bidi="ar"/>
        </w:rPr>
        <w:t>—</w:t>
      </w:r>
      <w:r>
        <w:rPr>
          <w:rStyle w:val="6"/>
          <w:rFonts w:hint="eastAsia" w:ascii="宋体" w:hAnsi="宋体" w:eastAsia="宋体" w:cs="宋体"/>
          <w:color w:val="000000"/>
          <w:kern w:val="0"/>
          <w:sz w:val="21"/>
          <w:szCs w:val="21"/>
          <w:bdr w:val="none" w:color="auto" w:sz="0" w:space="0"/>
          <w:lang w:val="en-US" w:eastAsia="zh-CN" w:bidi="ar"/>
        </w:rPr>
        <w:t>藉着教会。</w:t>
      </w:r>
    </w:p>
    <w:p w14:paraId="31C83836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210" w:firstLineChars="100"/>
        <w:jc w:val="left"/>
        <w:rPr>
          <w:rFonts w:hint="eastAsia" w:ascii="楷体" w:hAnsi="楷体" w:eastAsia="楷体" w:cs="楷体"/>
          <w:color w:val="000000"/>
          <w:kern w:val="0"/>
          <w:sz w:val="21"/>
          <w:szCs w:val="21"/>
          <w:bdr w:val="none" w:color="auto" w:sz="0" w:space="0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kern w:val="0"/>
          <w:sz w:val="21"/>
          <w:szCs w:val="21"/>
          <w:bdr w:val="none" w:color="auto" w:sz="0" w:space="0"/>
          <w:lang w:val="en-US" w:eastAsia="zh-CN" w:bidi="ar"/>
        </w:rPr>
        <w:t>这是照　神从万世以前，在我们主基督耶稣里所定的旨意。我们因信耶稣，就在他里面放胆无惧，笃信不疑的来到　神面前。（弗3:11-13）但愿他在教会中，并在基督耶稣里，得着荣耀，直到世世代代，永永远远。阿们。（弗3:21）</w:t>
      </w:r>
    </w:p>
    <w:p w14:paraId="2E03ADCB">
      <w:pPr>
        <w:keepNext w:val="0"/>
        <w:keepLines w:val="0"/>
        <w:widowControl/>
        <w:suppressLineNumbers w:val="0"/>
        <w:spacing w:before="0" w:beforeAutospacing="0" w:after="0" w:afterAutospacing="0"/>
        <w:ind w:left="3380" w:leftChars="104" w:right="0" w:hanging="3162" w:hangingChars="1500"/>
        <w:jc w:val="left"/>
        <w:rPr>
          <w:rStyle w:val="6"/>
          <w:rFonts w:hint="eastAsia" w:ascii="宋体" w:hAnsi="宋体" w:eastAsia="宋体" w:cs="宋体"/>
          <w:color w:val="000000"/>
          <w:kern w:val="0"/>
          <w:sz w:val="15"/>
          <w:szCs w:val="15"/>
          <w:bdr w:val="none" w:color="auto" w:sz="0" w:space="0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color w:val="000000"/>
          <w:kern w:val="0"/>
          <w:sz w:val="21"/>
          <w:szCs w:val="21"/>
          <w:bdr w:val="none" w:color="auto" w:sz="0" w:space="0"/>
          <w:lang w:val="en-US" w:eastAsia="zh-CN" w:bidi="ar"/>
        </w:rPr>
        <w:br w:type="textWrapping"/>
      </w:r>
      <w:r>
        <w:rPr>
          <w:rStyle w:val="6"/>
          <w:rFonts w:hint="eastAsia" w:ascii="宋体" w:hAnsi="宋体" w:eastAsia="宋体" w:cs="宋体"/>
          <w:color w:val="000000"/>
          <w:kern w:val="0"/>
          <w:sz w:val="15"/>
          <w:szCs w:val="15"/>
          <w:bdr w:val="none" w:color="auto" w:sz="0" w:space="0"/>
          <w:lang w:val="en-US" w:eastAsia="zh-CN" w:bidi="ar"/>
        </w:rPr>
        <w:t>四、组织战略（第四章</w:t>
      </w:r>
      <w:r>
        <w:rPr>
          <w:rStyle w:val="6"/>
          <w:rFonts w:hint="default" w:ascii="Calibri" w:hAnsi="Calibri" w:eastAsia="宋体" w:cs="Calibri"/>
          <w:color w:val="000000"/>
          <w:kern w:val="0"/>
          <w:sz w:val="15"/>
          <w:szCs w:val="15"/>
          <w:bdr w:val="none" w:color="auto" w:sz="0" w:space="0"/>
          <w:lang w:val="en-US" w:eastAsia="zh-CN" w:bidi="ar"/>
        </w:rPr>
        <w:t>1-24</w:t>
      </w:r>
      <w:r>
        <w:rPr>
          <w:rStyle w:val="6"/>
          <w:rFonts w:hint="eastAsia" w:ascii="宋体" w:hAnsi="宋体" w:eastAsia="宋体" w:cs="宋体"/>
          <w:color w:val="000000"/>
          <w:kern w:val="0"/>
          <w:sz w:val="15"/>
          <w:szCs w:val="15"/>
          <w:bdr w:val="none" w:color="auto" w:sz="0" w:space="0"/>
          <w:lang w:val="en-US" w:eastAsia="zh-CN" w:bidi="ar"/>
        </w:rPr>
        <w:t>节）</w:t>
      </w:r>
    </w:p>
    <w:p w14:paraId="4DF47930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210" w:firstLineChars="100"/>
        <w:jc w:val="left"/>
        <w:rPr>
          <w:rFonts w:hint="eastAsia" w:ascii="宋体" w:hAnsi="宋体" w:eastAsia="宋体" w:cs="宋体"/>
          <w:color w:val="000000"/>
          <w:kern w:val="0"/>
          <w:sz w:val="21"/>
          <w:szCs w:val="21"/>
          <w:bdr w:val="none" w:color="auto" w:sz="0" w:space="0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bdr w:val="none" w:color="auto" w:sz="0" w:space="0"/>
          <w:lang w:val="en-US" w:eastAsia="zh-CN" w:bidi="ar"/>
        </w:rPr>
        <w:t>教会是一个合一的身体，包括属灵意义上（</w:t>
      </w:r>
      <w:r>
        <w:rPr>
          <w:rFonts w:hint="default" w:ascii="Calibri" w:hAnsi="Calibri" w:eastAsia="宋体" w:cs="Calibri"/>
          <w:color w:val="000000"/>
          <w:kern w:val="0"/>
          <w:sz w:val="21"/>
          <w:szCs w:val="21"/>
          <w:bdr w:val="none" w:color="auto" w:sz="0" w:space="0"/>
          <w:lang w:val="en-US" w:eastAsia="zh-CN" w:bidi="ar"/>
        </w:rPr>
        <w:t>4:1-6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bdr w:val="none" w:color="auto" w:sz="0" w:space="0"/>
          <w:lang w:val="en-US" w:eastAsia="zh-CN" w:bidi="ar"/>
        </w:rPr>
        <w:t>）和组织意义上（</w:t>
      </w:r>
      <w:r>
        <w:rPr>
          <w:rFonts w:hint="default" w:ascii="Calibri" w:hAnsi="Calibri" w:eastAsia="宋体" w:cs="Calibri"/>
          <w:color w:val="000000"/>
          <w:kern w:val="0"/>
          <w:sz w:val="21"/>
          <w:szCs w:val="21"/>
          <w:bdr w:val="none" w:color="auto" w:sz="0" w:space="0"/>
          <w:lang w:val="en-US" w:eastAsia="zh-CN" w:bidi="ar"/>
        </w:rPr>
        <w:t>4:11-16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bdr w:val="none" w:color="auto" w:sz="0" w:space="0"/>
          <w:lang w:val="en-US" w:eastAsia="zh-CN" w:bidi="ar"/>
        </w:rPr>
        <w:t>）两个方面。</w:t>
      </w:r>
    </w:p>
    <w:p w14:paraId="42189C38">
      <w:pPr>
        <w:keepNext w:val="0"/>
        <w:keepLines w:val="0"/>
        <w:widowControl/>
        <w:numPr>
          <w:ilvl w:val="0"/>
          <w:numId w:val="6"/>
        </w:numPr>
        <w:suppressLineNumbers w:val="0"/>
        <w:spacing w:before="0" w:beforeAutospacing="0" w:after="0" w:afterAutospacing="0"/>
        <w:ind w:left="0" w:right="0" w:firstLine="211" w:firstLineChars="100"/>
        <w:jc w:val="left"/>
        <w:rPr>
          <w:rFonts w:hint="eastAsia" w:ascii="楷体" w:hAnsi="楷体" w:eastAsia="楷体" w:cs="楷体"/>
          <w:color w:val="000000"/>
          <w:kern w:val="0"/>
          <w:sz w:val="21"/>
          <w:szCs w:val="21"/>
          <w:bdr w:val="none" w:color="auto" w:sz="0" w:space="0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color w:val="000000"/>
          <w:kern w:val="0"/>
          <w:sz w:val="21"/>
          <w:szCs w:val="21"/>
          <w:bdr w:val="none" w:color="auto" w:sz="0" w:space="0"/>
          <w:lang w:val="en-US" w:eastAsia="zh-CN" w:bidi="ar"/>
        </w:rPr>
        <w:t>组织原则：合一（</w:t>
      </w:r>
      <w:r>
        <w:rPr>
          <w:rStyle w:val="6"/>
          <w:rFonts w:hint="default" w:ascii="Calibri" w:hAnsi="Calibri" w:eastAsia="宋体" w:cs="Calibri"/>
          <w:color w:val="000000"/>
          <w:kern w:val="0"/>
          <w:sz w:val="21"/>
          <w:szCs w:val="21"/>
          <w:bdr w:val="none" w:color="auto" w:sz="0" w:space="0"/>
          <w:lang w:val="en-US" w:eastAsia="zh-CN" w:bidi="ar"/>
        </w:rPr>
        <w:t>4:1-6</w:t>
      </w:r>
      <w:r>
        <w:rPr>
          <w:rStyle w:val="6"/>
          <w:rFonts w:hint="eastAsia" w:ascii="宋体" w:hAnsi="宋体" w:eastAsia="宋体" w:cs="宋体"/>
          <w:color w:val="000000"/>
          <w:kern w:val="0"/>
          <w:sz w:val="21"/>
          <w:szCs w:val="21"/>
          <w:bdr w:val="none" w:color="auto" w:sz="0" w:space="0"/>
          <w:lang w:val="en-US" w:eastAsia="zh-CN" w:bidi="ar"/>
        </w:rPr>
        <w:t>）</w:t>
      </w:r>
      <w:r>
        <w:rPr>
          <w:rFonts w:hint="eastAsia" w:ascii="楷体" w:hAnsi="楷体" w:eastAsia="楷体" w:cs="楷体"/>
          <w:color w:val="000000"/>
          <w:kern w:val="0"/>
          <w:sz w:val="21"/>
          <w:szCs w:val="21"/>
          <w:bdr w:val="none" w:color="auto" w:sz="0" w:space="0"/>
          <w:lang w:val="en-US" w:eastAsia="zh-CN" w:bidi="ar"/>
        </w:rPr>
        <w:t>我为主被囚的劝你们，既然蒙召，行事为人就当与蒙召的恩相称。凡事谦虚，温柔，忍耐，用爱心互相宽容，用和平彼此联络，竭力保守圣灵所赐合而为一的心。身体只有一个，圣灵只有一个，正如你们蒙召，同有一个指望，一主，一信，一洗，一　神，就是众人的父，超乎众人之上，贯乎众人之中，也住在众人之内。</w:t>
      </w:r>
    </w:p>
    <w:p w14:paraId="1B9E726B">
      <w:pPr>
        <w:keepNext w:val="0"/>
        <w:keepLines w:val="0"/>
        <w:widowControl/>
        <w:numPr>
          <w:ilvl w:val="0"/>
          <w:numId w:val="6"/>
        </w:numPr>
        <w:suppressLineNumbers w:val="0"/>
        <w:spacing w:before="0" w:beforeAutospacing="0" w:after="0" w:afterAutospacing="0"/>
        <w:ind w:left="0" w:leftChars="0" w:right="0" w:rightChars="0" w:firstLine="211" w:firstLineChars="100"/>
        <w:jc w:val="left"/>
        <w:rPr>
          <w:rFonts w:hint="eastAsia" w:ascii="楷体" w:hAnsi="楷体" w:eastAsia="楷体" w:cs="楷体"/>
          <w:color w:val="000000"/>
          <w:kern w:val="0"/>
          <w:sz w:val="21"/>
          <w:szCs w:val="21"/>
          <w:bdr w:val="none" w:color="auto" w:sz="0" w:space="0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color w:val="000000"/>
          <w:kern w:val="0"/>
          <w:sz w:val="21"/>
          <w:szCs w:val="21"/>
          <w:bdr w:val="none" w:color="auto" w:sz="0" w:space="0"/>
          <w:lang w:val="en-US" w:eastAsia="zh-CN" w:bidi="ar"/>
        </w:rPr>
        <w:t>组织领导：复活的基督（</w:t>
      </w:r>
      <w:r>
        <w:rPr>
          <w:rStyle w:val="6"/>
          <w:rFonts w:hint="default" w:ascii="DFKai-SB" w:hAnsi="DFKai-SB" w:eastAsia="DFKai-SB" w:cs="DFKai-SB"/>
          <w:color w:val="000000"/>
          <w:kern w:val="0"/>
          <w:sz w:val="21"/>
          <w:szCs w:val="21"/>
          <w:bdr w:val="none" w:color="auto" w:sz="0" w:space="0"/>
          <w:lang w:val="en-US" w:eastAsia="zh-CN" w:bidi="ar"/>
        </w:rPr>
        <w:t>4:7-10</w:t>
      </w:r>
      <w:r>
        <w:rPr>
          <w:rStyle w:val="6"/>
          <w:rFonts w:hint="eastAsia" w:ascii="宋体" w:hAnsi="宋体" w:eastAsia="宋体" w:cs="宋体"/>
          <w:color w:val="000000"/>
          <w:kern w:val="0"/>
          <w:sz w:val="21"/>
          <w:szCs w:val="21"/>
          <w:bdr w:val="none" w:color="auto" w:sz="0" w:space="0"/>
          <w:lang w:val="en-US" w:eastAsia="zh-CN" w:bidi="ar"/>
        </w:rPr>
        <w:t>）</w:t>
      </w:r>
      <w:r>
        <w:rPr>
          <w:rFonts w:hint="eastAsia" w:ascii="楷体" w:hAnsi="楷体" w:eastAsia="楷体" w:cs="楷体"/>
          <w:color w:val="000000"/>
          <w:kern w:val="0"/>
          <w:sz w:val="21"/>
          <w:szCs w:val="21"/>
          <w:bdr w:val="none" w:color="auto" w:sz="0" w:space="0"/>
          <w:lang w:val="en-US" w:eastAsia="zh-CN" w:bidi="ar"/>
        </w:rPr>
        <w:t>我们各人蒙恩，都是照基督所量给各人的恩赐。所以经上说，『他升上高天的时候，掳掠了仇敌，将各样的恩赐赏给人。』（既说升上，岂不是先降在地下么。那降下的，就是远升诸天之上要充满万有的。）</w:t>
      </w:r>
    </w:p>
    <w:p w14:paraId="38717EDA">
      <w:pPr>
        <w:keepNext w:val="0"/>
        <w:keepLines w:val="0"/>
        <w:widowControl/>
        <w:numPr>
          <w:ilvl w:val="0"/>
          <w:numId w:val="6"/>
        </w:numPr>
        <w:suppressLineNumbers w:val="0"/>
        <w:spacing w:before="0" w:beforeAutospacing="0" w:after="0" w:afterAutospacing="0"/>
        <w:ind w:left="0" w:leftChars="0" w:right="0" w:rightChars="0" w:firstLine="211" w:firstLineChars="100"/>
        <w:jc w:val="left"/>
        <w:rPr>
          <w:rFonts w:hint="eastAsia" w:ascii="楷体" w:hAnsi="楷体" w:eastAsia="楷体" w:cs="楷体"/>
          <w:color w:val="000000"/>
          <w:kern w:val="0"/>
          <w:sz w:val="21"/>
          <w:szCs w:val="21"/>
          <w:bdr w:val="none" w:color="auto" w:sz="0" w:space="0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color w:val="000000"/>
          <w:kern w:val="0"/>
          <w:sz w:val="21"/>
          <w:szCs w:val="21"/>
          <w:bdr w:val="none" w:color="auto" w:sz="0" w:space="0"/>
          <w:lang w:val="en-US" w:eastAsia="zh-CN" w:bidi="ar"/>
        </w:rPr>
        <w:t>组织结构：体现秩序与协作（</w:t>
      </w:r>
      <w:r>
        <w:rPr>
          <w:rStyle w:val="6"/>
          <w:rFonts w:hint="default" w:ascii="Calibri" w:hAnsi="Calibri" w:eastAsia="宋体" w:cs="Calibri"/>
          <w:color w:val="000000"/>
          <w:kern w:val="0"/>
          <w:sz w:val="21"/>
          <w:szCs w:val="21"/>
          <w:bdr w:val="none" w:color="auto" w:sz="0" w:space="0"/>
          <w:lang w:val="en-US" w:eastAsia="zh-CN" w:bidi="ar"/>
        </w:rPr>
        <w:t>4:11-12</w:t>
      </w:r>
      <w:r>
        <w:rPr>
          <w:rStyle w:val="6"/>
          <w:rFonts w:hint="eastAsia" w:ascii="宋体" w:hAnsi="宋体" w:eastAsia="宋体" w:cs="宋体"/>
          <w:color w:val="000000"/>
          <w:kern w:val="0"/>
          <w:sz w:val="21"/>
          <w:szCs w:val="21"/>
          <w:bdr w:val="none" w:color="auto" w:sz="0" w:space="0"/>
          <w:lang w:val="en-US" w:eastAsia="zh-CN" w:bidi="ar"/>
        </w:rPr>
        <w:t>）</w:t>
      </w:r>
      <w:r>
        <w:rPr>
          <w:rFonts w:hint="eastAsia" w:ascii="楷体" w:hAnsi="楷体" w:eastAsia="楷体" w:cs="楷体"/>
          <w:color w:val="000000"/>
          <w:kern w:val="0"/>
          <w:sz w:val="21"/>
          <w:szCs w:val="21"/>
          <w:bdr w:val="none" w:color="auto" w:sz="0" w:space="0"/>
          <w:lang w:val="en-US" w:eastAsia="zh-CN" w:bidi="ar"/>
        </w:rPr>
        <w:t>他所赐的有使徒，有先知，有传福音的，有牧师和教师，为要成全圣徒，各尽其职，建立基督的身体。</w:t>
      </w:r>
    </w:p>
    <w:p w14:paraId="7874EA6B"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/>
        <w:ind w:leftChars="100" w:right="0" w:rightChars="0"/>
        <w:jc w:val="left"/>
        <w:rPr>
          <w:sz w:val="18"/>
          <w:szCs w:val="21"/>
        </w:rPr>
      </w:pPr>
      <w:r>
        <w:rPr>
          <w:rStyle w:val="6"/>
          <w:rFonts w:hint="eastAsia" w:ascii="宋体" w:hAnsi="宋体" w:eastAsia="宋体" w:cs="宋体"/>
          <w:color w:val="000000"/>
          <w:kern w:val="0"/>
          <w:sz w:val="21"/>
          <w:szCs w:val="21"/>
          <w:bdr w:val="none" w:color="auto" w:sz="0" w:space="0"/>
          <w:lang w:val="en-US" w:eastAsia="zh-CN" w:bidi="ar"/>
        </w:rPr>
        <w:t>（四）组织成员：在基督里长大成人（</w:t>
      </w:r>
      <w:r>
        <w:rPr>
          <w:rStyle w:val="6"/>
          <w:rFonts w:hint="default" w:ascii="Calibri" w:hAnsi="Calibri" w:eastAsia="宋体" w:cs="Calibri"/>
          <w:color w:val="000000"/>
          <w:kern w:val="0"/>
          <w:sz w:val="21"/>
          <w:szCs w:val="21"/>
          <w:bdr w:val="none" w:color="auto" w:sz="0" w:space="0"/>
          <w:lang w:val="en-US" w:eastAsia="zh-CN" w:bidi="ar"/>
        </w:rPr>
        <w:t>4:12-13</w:t>
      </w:r>
      <w:r>
        <w:rPr>
          <w:rStyle w:val="6"/>
          <w:rFonts w:hint="eastAsia" w:ascii="宋体" w:hAnsi="宋体" w:eastAsia="宋体" w:cs="宋体"/>
          <w:color w:val="000000"/>
          <w:kern w:val="0"/>
          <w:sz w:val="21"/>
          <w:szCs w:val="21"/>
          <w:bdr w:val="none" w:color="auto" w:sz="0" w:space="0"/>
          <w:lang w:val="en-US" w:eastAsia="zh-CN" w:bidi="ar"/>
        </w:rPr>
        <w:t>）</w:t>
      </w:r>
      <w:r>
        <w:rPr>
          <w:rFonts w:hint="eastAsia" w:ascii="楷体" w:hAnsi="楷体" w:eastAsia="楷体" w:cs="楷体"/>
          <w:color w:val="000000"/>
          <w:kern w:val="0"/>
          <w:sz w:val="21"/>
          <w:szCs w:val="21"/>
          <w:bdr w:val="none" w:color="auto" w:sz="0" w:space="0"/>
          <w:lang w:val="en-US" w:eastAsia="zh-CN" w:bidi="ar"/>
        </w:rPr>
        <w:t>为要成全圣徒，各尽其职，建立基督的身体。直等到我们众人在真道上同归于一，认识　神的儿子，得以长大成人，满有基督长成的身量。</w:t>
      </w:r>
    </w:p>
    <w:p w14:paraId="00615AA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40" w:afterAutospacing="0"/>
        <w:ind w:left="0" w:right="0"/>
        <w:jc w:val="center"/>
        <w:rPr>
          <w:sz w:val="22"/>
          <w:szCs w:val="22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400925" cy="4343400"/>
            <wp:effectExtent l="0" t="0" r="3175" b="0"/>
            <wp:docPr id="32" name="图片 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2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 descr="IMG_26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6013F4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Style w:val="6"/>
          <w:rFonts w:hint="eastAsia" w:ascii="宋体" w:hAnsi="宋体" w:eastAsia="宋体" w:cs="宋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</w:pPr>
      <w:r>
        <w:rPr>
          <w:rFonts w:ascii="宋体" w:hAnsi="宋体" w:eastAsia="宋体" w:cs="宋体"/>
          <w:kern w:val="0"/>
          <w:sz w:val="22"/>
          <w:szCs w:val="22"/>
          <w:bdr w:val="none" w:color="auto" w:sz="0" w:space="0"/>
          <w:lang w:val="en-US" w:eastAsia="zh-CN" w:bidi="ar"/>
        </w:rPr>
        <w:br w:type="textWrapping"/>
      </w:r>
      <w:r>
        <w:rPr>
          <w:rStyle w:val="6"/>
          <w:rFonts w:hint="eastAsia" w:ascii="宋体" w:hAnsi="宋体" w:eastAsia="宋体" w:cs="宋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  <w:t>（五）组织目标：建立个体，增长身体（</w:t>
      </w:r>
      <w:r>
        <w:rPr>
          <w:rStyle w:val="6"/>
          <w:rFonts w:hint="default" w:ascii="Calibri" w:hAnsi="Calibri" w:eastAsia="宋体" w:cs="Calibri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  <w:t>4:15-16</w:t>
      </w:r>
      <w:r>
        <w:rPr>
          <w:rStyle w:val="6"/>
          <w:rFonts w:hint="eastAsia" w:ascii="宋体" w:hAnsi="宋体" w:eastAsia="宋体" w:cs="宋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  <w:t>）</w:t>
      </w:r>
    </w:p>
    <w:p w14:paraId="1C127F04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40" w:firstLineChars="200"/>
        <w:jc w:val="left"/>
        <w:rPr>
          <w:rFonts w:hint="eastAsia" w:ascii="楷体" w:hAnsi="楷体" w:eastAsia="楷体" w:cs="楷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  <w:t>惟用爱心说诚实话，凡事长进，连于元首基督。全身都靠他联络得合式，百节各按各职，照着各体的功用，彼此相助，便叫身体渐渐增长，在爱中建立自己。</w:t>
      </w:r>
    </w:p>
    <w:p w14:paraId="0D2BBFD4">
      <w:pPr>
        <w:keepNext w:val="0"/>
        <w:keepLines w:val="0"/>
        <w:widowControl/>
        <w:numPr>
          <w:ilvl w:val="0"/>
          <w:numId w:val="7"/>
        </w:numPr>
        <w:suppressLineNumbers w:val="0"/>
        <w:spacing w:before="0" w:beforeAutospacing="0" w:after="0" w:afterAutospacing="0"/>
        <w:ind w:left="0" w:right="0" w:firstLine="221" w:firstLineChars="100"/>
        <w:jc w:val="left"/>
        <w:rPr>
          <w:rStyle w:val="6"/>
          <w:rFonts w:hint="eastAsia" w:ascii="宋体" w:hAnsi="宋体" w:eastAsia="宋体" w:cs="宋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  <w:t>组织再造：生命更新之路（</w:t>
      </w:r>
      <w:r>
        <w:rPr>
          <w:rStyle w:val="6"/>
          <w:rFonts w:hint="default" w:ascii="Calibri" w:hAnsi="Calibri" w:eastAsia="宋体" w:cs="Calibri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  <w:t>4:17-24</w:t>
      </w:r>
      <w:r>
        <w:rPr>
          <w:rStyle w:val="6"/>
          <w:rFonts w:hint="eastAsia" w:ascii="宋体" w:hAnsi="宋体" w:eastAsia="宋体" w:cs="宋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  <w:t>）</w:t>
      </w:r>
    </w:p>
    <w:p w14:paraId="744D08AF"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/>
        <w:ind w:right="0" w:rightChars="0" w:firstLine="440" w:firstLineChars="200"/>
        <w:jc w:val="left"/>
        <w:rPr>
          <w:rFonts w:hint="eastAsia" w:ascii="楷体" w:hAnsi="楷体" w:eastAsia="楷体" w:cs="楷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  <w:t>所以我说，且在主里确实的说，你们行事，不要再像外邦人存虚妄的心行事。他们心地昏昧，与　神所赐的生命隔绝了，都因自己无知，心里刚硬。良心既然丧尽，就放纵私欲，贪行种种的污秽。你们学了基督，却不是这样。如果你们听过他的道，领了他的教，学了他的真理，就要脱去你们从前行为上的旧人。这旧人是因私欲的迷惑，渐渐变坏的。又要将你们的心志改换一新。并且穿上新人。这新人是照着　神的形像造的，有真理的仁义，和圣洁。</w:t>
      </w:r>
    </w:p>
    <w:p w14:paraId="5BDE6CBE"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/>
        <w:ind w:left="3087" w:leftChars="208" w:right="0" w:rightChars="0" w:hanging="2650" w:hangingChars="1200"/>
        <w:jc w:val="left"/>
        <w:rPr>
          <w:rStyle w:val="6"/>
          <w:rFonts w:hint="eastAsia" w:ascii="宋体" w:hAnsi="宋体" w:eastAsia="宋体" w:cs="宋体"/>
          <w:color w:val="000000"/>
          <w:kern w:val="0"/>
          <w:sz w:val="16"/>
          <w:szCs w:val="16"/>
          <w:bdr w:val="none" w:color="auto" w:sz="0" w:space="0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  <w:br w:type="textWrapping"/>
      </w:r>
      <w:r>
        <w:rPr>
          <w:rStyle w:val="6"/>
          <w:rFonts w:hint="eastAsia" w:ascii="宋体" w:hAnsi="宋体" w:eastAsia="宋体" w:cs="宋体"/>
          <w:color w:val="000000"/>
          <w:kern w:val="0"/>
          <w:sz w:val="16"/>
          <w:szCs w:val="16"/>
          <w:bdr w:val="none" w:color="auto" w:sz="0" w:space="0"/>
          <w:lang w:val="en-US" w:eastAsia="zh-CN" w:bidi="ar"/>
        </w:rPr>
        <w:t>五、文化战略（第四章</w:t>
      </w:r>
      <w:r>
        <w:rPr>
          <w:rStyle w:val="6"/>
          <w:rFonts w:hint="default" w:ascii="Calibri" w:hAnsi="Calibri" w:eastAsia="宋体" w:cs="Calibri"/>
          <w:color w:val="000000"/>
          <w:kern w:val="0"/>
          <w:sz w:val="16"/>
          <w:szCs w:val="16"/>
          <w:bdr w:val="none" w:color="auto" w:sz="0" w:space="0"/>
          <w:lang w:val="en-US" w:eastAsia="zh-CN" w:bidi="ar"/>
        </w:rPr>
        <w:t>25-32</w:t>
      </w:r>
      <w:r>
        <w:rPr>
          <w:rStyle w:val="6"/>
          <w:rFonts w:hint="eastAsia" w:ascii="宋体" w:hAnsi="宋体" w:eastAsia="宋体" w:cs="宋体"/>
          <w:color w:val="000000"/>
          <w:kern w:val="0"/>
          <w:sz w:val="16"/>
          <w:szCs w:val="16"/>
          <w:bdr w:val="none" w:color="auto" w:sz="0" w:space="0"/>
          <w:lang w:val="en-US" w:eastAsia="zh-CN" w:bidi="ar"/>
        </w:rPr>
        <w:t>节，第五章，第六章</w:t>
      </w:r>
      <w:r>
        <w:rPr>
          <w:rStyle w:val="6"/>
          <w:rFonts w:hint="default" w:ascii="Calibri" w:hAnsi="Calibri" w:eastAsia="宋体" w:cs="Calibri"/>
          <w:color w:val="000000"/>
          <w:kern w:val="0"/>
          <w:sz w:val="16"/>
          <w:szCs w:val="16"/>
          <w:bdr w:val="none" w:color="auto" w:sz="0" w:space="0"/>
          <w:lang w:val="en-US" w:eastAsia="zh-CN" w:bidi="ar"/>
        </w:rPr>
        <w:t>1-9</w:t>
      </w:r>
      <w:r>
        <w:rPr>
          <w:rStyle w:val="6"/>
          <w:rFonts w:hint="eastAsia" w:ascii="宋体" w:hAnsi="宋体" w:eastAsia="宋体" w:cs="宋体"/>
          <w:color w:val="000000"/>
          <w:kern w:val="0"/>
          <w:sz w:val="16"/>
          <w:szCs w:val="16"/>
          <w:bdr w:val="none" w:color="auto" w:sz="0" w:space="0"/>
          <w:lang w:val="en-US" w:eastAsia="zh-CN" w:bidi="ar"/>
        </w:rPr>
        <w:t>节）</w:t>
      </w:r>
    </w:p>
    <w:p w14:paraId="09498D4D">
      <w:pPr>
        <w:keepNext w:val="0"/>
        <w:keepLines w:val="0"/>
        <w:widowControl/>
        <w:numPr>
          <w:ilvl w:val="0"/>
          <w:numId w:val="8"/>
        </w:numPr>
        <w:suppressLineNumbers w:val="0"/>
        <w:spacing w:before="0" w:beforeAutospacing="0" w:after="0" w:afterAutospacing="0"/>
        <w:ind w:right="0" w:rightChars="0" w:firstLine="442" w:firstLineChars="200"/>
        <w:jc w:val="left"/>
        <w:rPr>
          <w:rStyle w:val="6"/>
          <w:rFonts w:hint="eastAsia" w:ascii="宋体" w:hAnsi="宋体" w:eastAsia="宋体" w:cs="宋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  <w:t>个人行为</w:t>
      </w:r>
    </w:p>
    <w:p w14:paraId="4A6B9CB2"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/>
        <w:ind w:right="0" w:rightChars="0" w:firstLine="440" w:firstLineChars="200"/>
        <w:jc w:val="left"/>
        <w:rPr>
          <w:rFonts w:hint="eastAsia" w:ascii="楷体" w:hAnsi="楷体" w:eastAsia="楷体" w:cs="楷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  <w:t>所以你们要弃绝谎言，各人与邻舍说实话。因为我们是互相为肢体。生气却不要犯罪。不可含怒到日落。也不可给魔鬼留地步。从前偷窃的，不要再偷。总要劳力，亲手作正经事，就可有余，分给那缺少的人。污秽的言语，一句不可出口，只要随事说造就人的好话，叫听见的人得益处。不要叫　神的圣灵担忧。你们原是受了他的印记，等候得赎的日子来到。一切苦毒，恼恨，忿怒，嚷闹，毁谤，并一切恶毒，〔或作阴毒〕都当从你们中间除掉。并要以恩慈相待，存怜悯的心，彼此饶恕，正如　神在基督里饶恕了你们一样。</w:t>
      </w:r>
    </w:p>
    <w:p w14:paraId="68CC9398"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/>
        <w:ind w:right="0" w:rightChars="0" w:firstLine="440" w:firstLineChars="200"/>
        <w:jc w:val="left"/>
        <w:rPr>
          <w:rFonts w:hint="eastAsia" w:ascii="楷体" w:hAnsi="楷体" w:eastAsia="楷体" w:cs="楷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  <w:t>所以你们该效法　神，好像蒙慈爱的儿女一样。也要凭爱心行事，正如基督爱我们，为我们舍了自己，当作馨香的供物，和祭物，献与　神。至于淫乱，并一切污秽，或是贪婪，在你们中间连题都不可，方合圣徒的体统。淫词，妄语，和戏笑的话，都不相宜，总要说感谢的话。因为你们确实的知道，无论是淫乱的，是污秽的，有贪心的，在基督和　神的国里，都是无分的。有贪心的，就与拜偶像的一样。不要被人虚浮的话欺哄。因这些事，　神的忿怒必临到那悖逆之子。所以你们不要与他们同伙。</w:t>
      </w:r>
    </w:p>
    <w:p w14:paraId="7530A321"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/>
        <w:ind w:right="0" w:rightChars="0" w:firstLine="440" w:firstLineChars="200"/>
        <w:jc w:val="left"/>
        <w:rPr>
          <w:rFonts w:hint="eastAsia" w:ascii="楷体" w:hAnsi="楷体" w:eastAsia="楷体" w:cs="楷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  <w:t>从前你们是暗昧的，但如今在主里面是光明的，行事为人就当像光明的子女。光明所结的果子，就是一切良善，公义，诚实。总要察验何为主所喜悦的事。那暗昧无益的事，不要与人同行，倒要责备行这事的人。因为他们暗中所行的，就是题起来，也是可耻的。凡事受了责备，就被光显明出来。因为一切能显明的，就是光。所以主说，你这睡着的人，当醒过来，从死里复活，基督就要光照你了。</w:t>
      </w:r>
    </w:p>
    <w:p w14:paraId="61E9D76C"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/>
        <w:ind w:right="0" w:rightChars="0" w:firstLine="440" w:firstLineChars="200"/>
        <w:jc w:val="left"/>
        <w:rPr>
          <w:rFonts w:hint="eastAsia" w:ascii="楷体" w:hAnsi="楷体" w:eastAsia="楷体" w:cs="楷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  <w:t>你们要谨慎行事，不要像愚昧人，当像智慧人。要爱惜光阴，因为现今的世代邪恶。不要作胡涂人，要明白主的旨意如何。不要醉酒，酒能使人放荡，乃要被圣灵充满。当用诗章，颂词，灵歌，彼此对说，口唱心和的赞美主。凡事要奉我们主耶稣基督的名，常常感谢父　神。</w:t>
      </w:r>
    </w:p>
    <w:p w14:paraId="7A851EF6"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/>
        <w:ind w:right="0" w:rightChars="0" w:firstLine="440" w:firstLineChars="200"/>
        <w:jc w:val="left"/>
        <w:rPr>
          <w:sz w:val="20"/>
          <w:szCs w:val="22"/>
        </w:rPr>
      </w:pPr>
      <w:r>
        <w:rPr>
          <w:rFonts w:hint="eastAsia" w:ascii="楷体" w:hAnsi="楷体" w:eastAsia="楷体" w:cs="楷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  <w:t>又当存敬畏基督的心，彼此顺服。（5:1-21）</w:t>
      </w:r>
    </w:p>
    <w:p w14:paraId="4DDE759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40" w:afterAutospacing="0"/>
        <w:ind w:left="0" w:right="0"/>
        <w:jc w:val="center"/>
        <w:rPr>
          <w:sz w:val="22"/>
          <w:szCs w:val="22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472555" cy="3124835"/>
            <wp:effectExtent l="0" t="0" r="4445" b="12065"/>
            <wp:docPr id="33" name="图片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4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2555" cy="3124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2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 descr="IMG_26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0142FA5">
      <w:pPr>
        <w:keepNext w:val="0"/>
        <w:keepLines w:val="0"/>
        <w:widowControl/>
        <w:numPr>
          <w:ilvl w:val="0"/>
          <w:numId w:val="8"/>
        </w:numPr>
        <w:suppressLineNumbers w:val="0"/>
        <w:spacing w:before="0" w:beforeAutospacing="0" w:after="0" w:afterAutospacing="0"/>
        <w:ind w:left="0" w:leftChars="0" w:right="0" w:firstLine="470" w:firstLineChars="200"/>
        <w:jc w:val="left"/>
        <w:rPr>
          <w:rStyle w:val="6"/>
          <w:rFonts w:hint="eastAsia" w:ascii="宋体" w:hAnsi="宋体" w:eastAsia="宋体" w:cs="宋体"/>
          <w:color w:val="000000"/>
          <w:spacing w:val="7"/>
          <w:kern w:val="0"/>
          <w:sz w:val="22"/>
          <w:szCs w:val="22"/>
          <w:bdr w:val="none" w:color="auto" w:sz="0" w:space="0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color w:val="000000"/>
          <w:spacing w:val="7"/>
          <w:kern w:val="0"/>
          <w:sz w:val="22"/>
          <w:szCs w:val="22"/>
          <w:bdr w:val="none" w:color="auto" w:sz="0" w:space="0"/>
          <w:lang w:val="en-US" w:eastAsia="zh-CN" w:bidi="ar"/>
        </w:rPr>
        <w:t>家庭关系</w:t>
      </w:r>
    </w:p>
    <w:p w14:paraId="47B0916C"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/>
        <w:ind w:right="0" w:rightChars="0" w:firstLine="440" w:firstLineChars="200"/>
        <w:jc w:val="left"/>
        <w:rPr>
          <w:rFonts w:hint="eastAsia" w:ascii="楷体" w:hAnsi="楷体" w:eastAsia="楷体" w:cs="楷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  <w:t>你们作妻子的，当顺服自己的丈夫，如同顺服主。因为丈夫是妻子的头，如同基督是教会的头。他又是教会全体的救主。教会怎样顺服基督，妻子也要怎样凡事顺服丈夫。你们作丈夫的，要爱你们的妻子，正如基督爱教会，为教会舍己。要用水借着道，把教会洗净，成为圣洁，可以献给自己，作个荣耀的教会，毫无玷污皱纹等类的病，乃是圣洁没有瑕疵的。</w:t>
      </w:r>
    </w:p>
    <w:p w14:paraId="612FB894"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/>
        <w:ind w:right="0" w:rightChars="0" w:firstLine="440" w:firstLineChars="200"/>
        <w:jc w:val="left"/>
        <w:rPr>
          <w:rFonts w:hint="eastAsia" w:ascii="楷体" w:hAnsi="楷体" w:eastAsia="楷体" w:cs="楷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  <w:t>丈夫也当照样爱妻子，如同爱自己的身子。爱妻子，便是爱自己了。从来没有人恨恶自己的身子，总要保养顾惜，正像基督待教会一样。因我们是他身上的肢体。〔有古卷在此有就是他的骨他的肉〕为这个缘故，人要离开父母，与妻子连合，二人成为一体。这是极大的奥秘，但我是指着基督和教会说的。然而你们各人都当爱妻子，如同爱自己一样。妻子也当敬重他的丈夫。（5:22-33）</w:t>
      </w:r>
    </w:p>
    <w:p w14:paraId="7673503D"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/>
        <w:ind w:right="0" w:rightChars="0" w:firstLine="440" w:firstLineChars="200"/>
        <w:jc w:val="left"/>
        <w:rPr>
          <w:rFonts w:hint="eastAsia" w:ascii="楷体" w:hAnsi="楷体" w:eastAsia="楷体" w:cs="楷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  <w:t>你们作儿女的，要在主里听从父母，这是理所当然的。要孝敬父母，使你得福，在世长寿。这是第一条带应许的诫命。你们作父亲的，不要惹儿女的气，只要照着主的教训和警戒，养育他们。</w:t>
      </w:r>
    </w:p>
    <w:p w14:paraId="42BD9C40">
      <w:pPr>
        <w:keepNext w:val="0"/>
        <w:keepLines w:val="0"/>
        <w:widowControl/>
        <w:numPr>
          <w:ilvl w:val="0"/>
          <w:numId w:val="8"/>
        </w:numPr>
        <w:suppressLineNumbers w:val="0"/>
        <w:spacing w:before="0" w:beforeAutospacing="0" w:after="0" w:afterAutospacing="0"/>
        <w:ind w:left="0" w:leftChars="0" w:right="0" w:rightChars="0" w:firstLine="442" w:firstLineChars="200"/>
        <w:jc w:val="left"/>
        <w:rPr>
          <w:rStyle w:val="6"/>
          <w:rFonts w:hint="eastAsia" w:ascii="宋体" w:hAnsi="宋体" w:eastAsia="宋体" w:cs="宋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  <w:t>职场伦理</w:t>
      </w:r>
    </w:p>
    <w:p w14:paraId="28FDB35C"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/>
        <w:ind w:right="0" w:rightChars="0" w:firstLine="440" w:firstLineChars="200"/>
        <w:jc w:val="left"/>
        <w:rPr>
          <w:rFonts w:hint="eastAsia" w:ascii="楷体" w:hAnsi="楷体" w:eastAsia="楷体" w:cs="楷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  <w:t>你们作仆人的，要惧怕战兢，用诚实的心听从你们肉身的主人，好像听从基督一般。不要只在眼前事奉，像是讨人喜欢的，要像基督的仆人，从心里遵行　神的旨意。甘心事奉，好像服事主，不像服事人。因为晓得各人所行的善事，不论是为奴的，是自主的，都必按所行的得主的赏赐。你们作主人的待仆人，也是一理，不要威吓他们。因为知道他们和你们，同有一位主在天上，他并不偏待人。（6:1-9）</w:t>
      </w:r>
    </w:p>
    <w:p w14:paraId="2DAA70A1"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/>
        <w:ind w:right="0" w:rightChars="0" w:firstLine="442" w:firstLineChars="200"/>
        <w:jc w:val="left"/>
        <w:rPr>
          <w:rFonts w:hint="eastAsia" w:ascii="宋体" w:hAnsi="宋体" w:eastAsia="宋体" w:cs="宋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  <w:t>管理启示：</w:t>
      </w:r>
      <w:r>
        <w:rPr>
          <w:rFonts w:hint="eastAsia" w:ascii="宋体" w:hAnsi="宋体" w:eastAsia="宋体" w:cs="宋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  <w:t>修身、齐家、治国、平天下，这不仅是儒家的智慧，是真理性的普世价值。只是如何正确的修齐治平，东西方的路径大不相同，当然结果也大不同。教会在个人、家庭、职业上对人的建造是全方位的，这样训练出来的会友才是生命完备的人。企业文化建设所关注的应不仅仅是员工个人，还必须关怀到员工的家庭，家庭是人生命修成的处所，后院起火的员工不可能在企业高效率工作。职场伦理关系需要超越金钱雇佣关系，更应当打破劳资对立的传统，建立新型的平等、信任、合作关系。</w:t>
      </w:r>
    </w:p>
    <w:p w14:paraId="3692F21D"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/>
        <w:ind w:left="3517" w:leftChars="208" w:right="0" w:rightChars="0" w:hanging="3080" w:hangingChars="1400"/>
        <w:jc w:val="left"/>
        <w:rPr>
          <w:rStyle w:val="6"/>
          <w:rFonts w:hint="eastAsia" w:ascii="宋体" w:hAnsi="宋体" w:eastAsia="宋体" w:cs="宋体"/>
          <w:color w:val="000000"/>
          <w:kern w:val="0"/>
          <w:sz w:val="16"/>
          <w:szCs w:val="16"/>
          <w:bdr w:val="none" w:color="auto" w:sz="0" w:space="0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  <w:br w:type="textWrapping"/>
      </w:r>
      <w:r>
        <w:rPr>
          <w:rStyle w:val="6"/>
          <w:rFonts w:hint="eastAsia" w:ascii="宋体" w:hAnsi="宋体" w:eastAsia="宋体" w:cs="宋体"/>
          <w:color w:val="000000"/>
          <w:kern w:val="0"/>
          <w:sz w:val="16"/>
          <w:szCs w:val="16"/>
          <w:bdr w:val="none" w:color="auto" w:sz="0" w:space="0"/>
          <w:lang w:val="en-US" w:eastAsia="zh-CN" w:bidi="ar"/>
        </w:rPr>
        <w:t>六、战术战法（第六章）</w:t>
      </w:r>
    </w:p>
    <w:p w14:paraId="42A40C47"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/>
        <w:ind w:right="0" w:rightChars="0" w:firstLine="440" w:firstLineChars="200"/>
        <w:jc w:val="left"/>
        <w:rPr>
          <w:rFonts w:hint="eastAsia" w:ascii="楷体" w:hAnsi="楷体" w:eastAsia="楷体" w:cs="楷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  <w:t>我还有末了的话，你们要靠着主，倚赖他的大能大力，作刚强的人。要穿戴　神所赐的全副军装，就能抵挡魔鬼的诡计。因我们并不是与属血气的争战，乃是与那些执政的，掌权的，管辖这幽暗世界的，以及天空属灵气的恶魔争战。〔两争战原文都作摔跤〕</w:t>
      </w:r>
    </w:p>
    <w:p w14:paraId="077FC053"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/>
        <w:ind w:right="0" w:rightChars="0" w:firstLine="440" w:firstLineChars="200"/>
        <w:jc w:val="left"/>
        <w:rPr>
          <w:rFonts w:hint="eastAsia" w:ascii="楷体" w:hAnsi="楷体" w:eastAsia="楷体" w:cs="楷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  <w:t>所以要拿起　神所赐的全副军装，好在磨难的日子，抵挡仇敌，并且成就了一切，还能站立得住。</w:t>
      </w:r>
    </w:p>
    <w:p w14:paraId="462AE420"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/>
        <w:ind w:right="0" w:rightChars="0" w:firstLine="440" w:firstLineChars="200"/>
        <w:jc w:val="left"/>
        <w:rPr>
          <w:rStyle w:val="6"/>
          <w:rFonts w:hint="eastAsia" w:ascii="楷体" w:hAnsi="楷体" w:eastAsia="楷体" w:cs="楷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  <w:t>所以要站稳了，用真理当作带子束腰，用公义当作护心镜遮胸。又用平安的福音，当作豫备走路的鞋穿在脚上。此外又拿着信德当作藤牌，可以灭尽那恶者一切的火箭。并戴上救恩的头盔，拿着圣灵的宝剑，就是　神的道。靠着圣灵，随时多方祷告祈求，并要在此儆醒不倦，为众圣徒祈求，也为我祈求，使我得着口才，能以放胆，开口讲明福音的奥秘，（我为这福音的奥秘，作了带锁炼的使者）并使我照着当尽的本分，放胆讲论。(6</w:t>
      </w:r>
      <w:r>
        <w:rPr>
          <w:rStyle w:val="6"/>
          <w:rFonts w:hint="eastAsia" w:ascii="楷体" w:hAnsi="楷体" w:eastAsia="楷体" w:cs="楷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  <w:t>:9-18)</w:t>
      </w:r>
    </w:p>
    <w:p w14:paraId="1FC7DE07"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/>
        <w:ind w:right="0" w:rightChars="0" w:firstLine="440" w:firstLineChars="200"/>
        <w:jc w:val="left"/>
        <w:rPr>
          <w:rFonts w:hint="eastAsia" w:ascii="宋体" w:hAnsi="宋体" w:eastAsia="宋体" w:cs="宋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  <w:t>人生是一段征途，信仰是走在正确的道路上。神让人参与到他的救赎伟大计划，站在上帝的阵营，一同进入永恒的善恶之战。旧约圣经讲到耶和华是战士，新约圣经明确教导神的百姓要做耶稣基督的精兵。天国军队的武装都是特殊的装备，打的是属灵的仗。</w:t>
      </w:r>
    </w:p>
    <w:p w14:paraId="40751550"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/>
        <w:ind w:right="0" w:rightChars="0" w:firstLine="442" w:firstLineChars="200"/>
        <w:jc w:val="left"/>
        <w:rPr>
          <w:rFonts w:hint="eastAsia" w:ascii="宋体" w:hAnsi="宋体" w:eastAsia="宋体" w:cs="宋体"/>
          <w:kern w:val="0"/>
          <w:sz w:val="22"/>
          <w:szCs w:val="22"/>
          <w:bdr w:val="none" w:color="auto" w:sz="0" w:space="0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kern w:val="0"/>
          <w:sz w:val="22"/>
          <w:szCs w:val="22"/>
          <w:bdr w:val="none" w:color="auto" w:sz="0" w:space="0"/>
          <w:lang w:val="en-US" w:eastAsia="zh-CN" w:bidi="ar"/>
        </w:rPr>
        <w:t>腰带</w:t>
      </w:r>
      <w:r>
        <w:rPr>
          <w:rStyle w:val="6"/>
          <w:rFonts w:hint="default" w:ascii="Calibri" w:hAnsi="Calibri" w:eastAsia="宋体" w:cs="Calibri"/>
          <w:kern w:val="0"/>
          <w:sz w:val="22"/>
          <w:szCs w:val="22"/>
          <w:bdr w:val="none" w:color="auto" w:sz="0" w:space="0"/>
          <w:lang w:val="en-US" w:eastAsia="zh-CN" w:bidi="ar"/>
        </w:rPr>
        <w:t>—</w:t>
      </w:r>
      <w:r>
        <w:rPr>
          <w:rStyle w:val="6"/>
          <w:rFonts w:hint="eastAsia" w:ascii="宋体" w:hAnsi="宋体" w:eastAsia="宋体" w:cs="宋体"/>
          <w:kern w:val="0"/>
          <w:sz w:val="22"/>
          <w:szCs w:val="22"/>
          <w:bdr w:val="none" w:color="auto" w:sz="0" w:space="0"/>
          <w:lang w:val="en-US" w:eastAsia="zh-CN" w:bidi="ar"/>
        </w:rPr>
        <w:t>真理。</w:t>
      </w:r>
      <w:r>
        <w:rPr>
          <w:rFonts w:hint="eastAsia" w:ascii="宋体" w:hAnsi="宋体" w:eastAsia="宋体" w:cs="宋体"/>
          <w:kern w:val="0"/>
          <w:sz w:val="22"/>
          <w:szCs w:val="22"/>
          <w:bdr w:val="none" w:color="auto" w:sz="0" w:space="0"/>
          <w:lang w:val="en-US" w:eastAsia="zh-CN" w:bidi="ar"/>
        </w:rPr>
        <w:t>都完整的启示在圣经里，要全面正确的认识圣经的真理。以真理做带子束腰，就全身利落，行动有力。</w:t>
      </w:r>
    </w:p>
    <w:p w14:paraId="505C266C">
      <w:pPr>
        <w:keepNext w:val="0"/>
        <w:keepLines w:val="0"/>
        <w:widowControl/>
        <w:numPr>
          <w:numId w:val="0"/>
        </w:numPr>
        <w:suppressLineNumbers w:val="0"/>
        <w:spacing w:before="0" w:beforeAutospacing="0" w:after="0" w:afterAutospacing="0"/>
        <w:ind w:right="0" w:rightChars="0" w:firstLine="442" w:firstLineChars="200"/>
        <w:jc w:val="left"/>
        <w:rPr>
          <w:sz w:val="20"/>
          <w:szCs w:val="22"/>
        </w:rPr>
      </w:pPr>
      <w:r>
        <w:rPr>
          <w:rStyle w:val="6"/>
          <w:rFonts w:hint="eastAsia" w:ascii="宋体" w:hAnsi="宋体" w:eastAsia="宋体" w:cs="宋体"/>
          <w:kern w:val="0"/>
          <w:sz w:val="22"/>
          <w:szCs w:val="22"/>
          <w:bdr w:val="none" w:color="auto" w:sz="0" w:space="0"/>
          <w:lang w:val="en-US" w:eastAsia="zh-CN" w:bidi="ar"/>
        </w:rPr>
        <w:t>护心镜</w:t>
      </w:r>
      <w:r>
        <w:rPr>
          <w:rStyle w:val="6"/>
          <w:rFonts w:hint="default" w:ascii="Calibri" w:hAnsi="Calibri" w:eastAsia="宋体" w:cs="Calibri"/>
          <w:kern w:val="0"/>
          <w:sz w:val="22"/>
          <w:szCs w:val="22"/>
          <w:bdr w:val="none" w:color="auto" w:sz="0" w:space="0"/>
          <w:lang w:val="en-US" w:eastAsia="zh-CN" w:bidi="ar"/>
        </w:rPr>
        <w:t>—</w:t>
      </w:r>
      <w:r>
        <w:rPr>
          <w:rStyle w:val="6"/>
          <w:rFonts w:hint="eastAsia" w:ascii="宋体" w:hAnsi="宋体" w:eastAsia="宋体" w:cs="宋体"/>
          <w:kern w:val="0"/>
          <w:sz w:val="22"/>
          <w:szCs w:val="22"/>
          <w:bdr w:val="none" w:color="auto" w:sz="0" w:space="0"/>
          <w:lang w:val="en-US" w:eastAsia="zh-CN" w:bidi="ar"/>
        </w:rPr>
        <w:t>公义。</w:t>
      </w:r>
      <w:r>
        <w:rPr>
          <w:rFonts w:hint="eastAsia" w:ascii="宋体" w:hAnsi="宋体" w:eastAsia="宋体" w:cs="宋体"/>
          <w:kern w:val="0"/>
          <w:sz w:val="22"/>
          <w:szCs w:val="22"/>
          <w:bdr w:val="none" w:color="auto" w:sz="0" w:space="0"/>
          <w:lang w:val="en-US" w:eastAsia="zh-CN" w:bidi="ar"/>
        </w:rPr>
        <w:t>就是正直诚实，光明正大。</w:t>
      </w:r>
      <w:r>
        <w:rPr>
          <w:rFonts w:ascii="楷体_GB2312" w:hAnsi="宋体" w:eastAsia="楷体_GB2312" w:cs="楷体_GB2312"/>
          <w:kern w:val="0"/>
          <w:sz w:val="22"/>
          <w:szCs w:val="22"/>
          <w:bdr w:val="none" w:color="auto" w:sz="0" w:space="0"/>
          <w:lang w:val="en-US" w:eastAsia="zh-CN" w:bidi="ar"/>
        </w:rPr>
        <w:t>“我学了你公义的判语，就要以正直的心称谢你。” 【诗119:7</w:t>
      </w:r>
      <w:r>
        <w:rPr>
          <w:rFonts w:hint="default" w:ascii="楷体_GB2312" w:hAnsi="宋体" w:eastAsia="楷体_GB2312" w:cs="楷体_GB2312"/>
          <w:kern w:val="0"/>
          <w:sz w:val="22"/>
          <w:szCs w:val="22"/>
          <w:bdr w:val="none" w:color="auto" w:sz="0" w:space="0"/>
          <w:lang w:val="en-US" w:eastAsia="zh-CN" w:bidi="ar"/>
        </w:rPr>
        <w:t>】“说出真话的，显明公义。” 【箴12:17】</w:t>
      </w:r>
      <w:r>
        <w:rPr>
          <w:rFonts w:hint="eastAsia" w:ascii="宋体" w:hAnsi="宋体" w:eastAsia="宋体" w:cs="宋体"/>
          <w:kern w:val="0"/>
          <w:sz w:val="22"/>
          <w:szCs w:val="22"/>
          <w:bdr w:val="none" w:color="auto" w:sz="0" w:space="0"/>
          <w:lang w:val="en-US" w:eastAsia="zh-CN" w:bidi="ar"/>
        </w:rPr>
        <w:t>以公义做护心镜遮胸，就能保护心脏，供应生命的血源。正心诚意，然后才可修齐治平，是人生的基础。</w:t>
      </w:r>
    </w:p>
    <w:p w14:paraId="0286BEBB">
      <w:pPr>
        <w:keepNext w:val="0"/>
        <w:keepLines w:val="0"/>
        <w:widowControl/>
        <w:suppressLineNumbers w:val="0"/>
        <w:spacing w:before="0" w:beforeAutospacing="0" w:after="0" w:afterAutospacing="0"/>
        <w:ind w:right="0" w:firstLine="442" w:firstLineChars="200"/>
        <w:jc w:val="left"/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  <w:t>鞋子</w:t>
      </w:r>
      <w:r>
        <w:rPr>
          <w:rStyle w:val="6"/>
          <w:rFonts w:hint="default" w:ascii="Calibri" w:hAnsi="Calibri" w:eastAsia="宋体" w:cs="Calibri"/>
          <w:kern w:val="0"/>
          <w:sz w:val="22"/>
          <w:szCs w:val="22"/>
          <w:lang w:val="en-US" w:eastAsia="zh-CN" w:bidi="ar"/>
        </w:rPr>
        <w:t>—</w:t>
      </w:r>
      <w:r>
        <w:rPr>
          <w:rStyle w:val="6"/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  <w:t>福音。</w:t>
      </w:r>
      <w:r>
        <w:rPr>
          <w:rFonts w:hint="default" w:ascii="楷体_GB2312" w:hAnsi="宋体" w:eastAsia="楷体_GB2312" w:cs="楷体_GB2312"/>
          <w:kern w:val="0"/>
          <w:sz w:val="22"/>
          <w:szCs w:val="22"/>
          <w:lang w:val="en-US" w:eastAsia="zh-CN" w:bidi="ar"/>
        </w:rPr>
        <w:t>“惟有主的道是永存的。所传给你们的福音就是这道。” 【彼前1:25】“神借着耶稣基督（他是万有的主）传和平的福音，将这道赐给以色列人。”【徒10:36】“报福音传喜信的人，他们的脚踪何等佳美” 【罗10:15】</w:t>
      </w:r>
      <w:r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  <w:t>以福音为鞋子，就是以传和平的福音为人生使命，无论行走到哪里，都是美好的。</w:t>
      </w:r>
    </w:p>
    <w:p w14:paraId="3E5F98D8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42" w:firstLineChars="200"/>
        <w:jc w:val="left"/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  <w:t>盾牌</w:t>
      </w:r>
      <w:r>
        <w:rPr>
          <w:rStyle w:val="6"/>
          <w:rFonts w:hint="default" w:ascii="Calibri" w:hAnsi="Calibri" w:eastAsia="宋体" w:cs="Calibri"/>
          <w:kern w:val="0"/>
          <w:sz w:val="22"/>
          <w:szCs w:val="22"/>
          <w:lang w:val="en-US" w:eastAsia="zh-CN" w:bidi="ar"/>
        </w:rPr>
        <w:t>—</w:t>
      </w:r>
      <w:r>
        <w:rPr>
          <w:rStyle w:val="6"/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  <w:t>信德。</w:t>
      </w:r>
      <w:r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  <w:t>就是</w:t>
      </w:r>
      <w:r>
        <w:rPr>
          <w:rFonts w:hint="default" w:ascii="楷体_GB2312" w:hAnsi="宋体" w:eastAsia="楷体_GB2312" w:cs="楷体_GB2312"/>
          <w:kern w:val="0"/>
          <w:sz w:val="22"/>
          <w:szCs w:val="22"/>
          <w:lang w:val="en-US" w:eastAsia="zh-CN" w:bidi="ar"/>
        </w:rPr>
        <w:t>“有了信心，又要加上德行” 【彼后1:5】</w:t>
      </w:r>
      <w:r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  <w:t>信心能够移山【太</w:t>
      </w:r>
      <w:r>
        <w:rPr>
          <w:rFonts w:hint="default" w:ascii="Calibri" w:hAnsi="Calibri" w:eastAsia="宋体" w:cs="Calibri"/>
          <w:kern w:val="0"/>
          <w:sz w:val="22"/>
          <w:szCs w:val="22"/>
          <w:lang w:val="en-US" w:eastAsia="zh-CN" w:bidi="ar"/>
        </w:rPr>
        <w:t>21:21</w:t>
      </w:r>
      <w:r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  <w:t>】一方面，</w:t>
      </w:r>
      <w:r>
        <w:rPr>
          <w:rFonts w:hint="default" w:ascii="楷体_GB2312" w:hAnsi="宋体" w:eastAsia="楷体_GB2312" w:cs="楷体_GB2312"/>
          <w:kern w:val="0"/>
          <w:sz w:val="22"/>
          <w:szCs w:val="22"/>
          <w:lang w:val="en-US" w:eastAsia="zh-CN" w:bidi="ar"/>
        </w:rPr>
        <w:t>“在外邦人中，应当品行端正，叫那些毁谤你们是作恶的，因看见你们的好行为，便在鉴察的日子（鉴察或作眷顾），归荣耀给神。”【彼前2:12】</w:t>
      </w:r>
      <w:r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  <w:t>另一方面，</w:t>
      </w:r>
      <w:r>
        <w:rPr>
          <w:rFonts w:hint="default" w:ascii="楷体_GB2312" w:hAnsi="宋体" w:eastAsia="楷体_GB2312" w:cs="楷体_GB2312"/>
          <w:kern w:val="0"/>
          <w:sz w:val="22"/>
          <w:szCs w:val="22"/>
          <w:lang w:val="en-US" w:eastAsia="zh-CN" w:bidi="ar"/>
        </w:rPr>
        <w:t>“得救是本乎恩，也因着信，这并不是出于自己，乃是神所赐的。也不是出于行为，免得有人自夸。” 【弗2:8】“拿着信德当作藤牌，可以灭尽那恶者一切的火箭。”【弗6:16】</w:t>
      </w:r>
      <w:r>
        <w:rPr>
          <w:rFonts w:hint="eastAsia" w:ascii="宋体" w:hAnsi="宋体" w:eastAsia="宋体" w:cs="宋体"/>
          <w:kern w:val="0"/>
          <w:sz w:val="22"/>
          <w:szCs w:val="22"/>
          <w:lang w:val="en-US" w:eastAsia="zh-CN" w:bidi="ar"/>
        </w:rPr>
        <w:t>仇敌的攻击就没有果效了。</w:t>
      </w:r>
    </w:p>
    <w:p w14:paraId="593D226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40" w:afterAutospacing="0"/>
        <w:ind w:left="0" w:right="0"/>
        <w:jc w:val="center"/>
        <w:rPr>
          <w:sz w:val="22"/>
          <w:szCs w:val="22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594735" cy="2243455"/>
            <wp:effectExtent l="0" t="0" r="12065" b="4445"/>
            <wp:docPr id="34" name="图片 3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5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4735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18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 descr="IMG_26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2E0272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42" w:firstLineChars="200"/>
        <w:jc w:val="left"/>
        <w:rPr>
          <w:rFonts w:hint="eastAsia" w:ascii="宋体" w:hAnsi="宋体" w:eastAsia="宋体" w:cs="宋体"/>
          <w:kern w:val="0"/>
          <w:sz w:val="22"/>
          <w:szCs w:val="22"/>
          <w:bdr w:val="none" w:color="auto" w:sz="0" w:space="0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kern w:val="0"/>
          <w:sz w:val="22"/>
          <w:szCs w:val="22"/>
          <w:bdr w:val="none" w:color="auto" w:sz="0" w:space="0"/>
          <w:lang w:val="en-US" w:eastAsia="zh-CN" w:bidi="ar"/>
        </w:rPr>
        <w:t>头盔</w:t>
      </w:r>
      <w:r>
        <w:rPr>
          <w:rStyle w:val="6"/>
          <w:rFonts w:hint="default" w:ascii="Calibri" w:hAnsi="Calibri" w:eastAsia="宋体" w:cs="Calibri"/>
          <w:kern w:val="0"/>
          <w:sz w:val="22"/>
          <w:szCs w:val="22"/>
          <w:bdr w:val="none" w:color="auto" w:sz="0" w:space="0"/>
          <w:lang w:val="en-US" w:eastAsia="zh-CN" w:bidi="ar"/>
        </w:rPr>
        <w:t>—</w:t>
      </w:r>
      <w:r>
        <w:rPr>
          <w:rStyle w:val="6"/>
          <w:rFonts w:hint="eastAsia" w:ascii="宋体" w:hAnsi="宋体" w:eastAsia="宋体" w:cs="宋体"/>
          <w:kern w:val="0"/>
          <w:sz w:val="22"/>
          <w:szCs w:val="22"/>
          <w:bdr w:val="none" w:color="auto" w:sz="0" w:space="0"/>
          <w:lang w:val="en-US" w:eastAsia="zh-CN" w:bidi="ar"/>
        </w:rPr>
        <w:t>救恩。</w:t>
      </w:r>
      <w:r>
        <w:rPr>
          <w:rFonts w:hint="default" w:ascii="楷体_GB2312" w:hAnsi="宋体" w:eastAsia="楷体_GB2312" w:cs="楷体_GB2312"/>
          <w:kern w:val="0"/>
          <w:sz w:val="22"/>
          <w:szCs w:val="22"/>
          <w:bdr w:val="none" w:color="auto" w:sz="0" w:space="0"/>
          <w:lang w:val="en-US" w:eastAsia="zh-CN" w:bidi="ar"/>
        </w:rPr>
        <w:t>“救恩出于耶和华。” 【拿2:9】“论到这救恩，那预先说你们要得恩典的众先知，早已详细的寻求考察。就是考察在他们心里基督的灵，预先证明基督受苦难，后来得荣耀，是指着什么时候，并怎样的时候。” 【彼前1:10】“叫他的百姓因罪得赦，就知道救恩。” 【路1:77】</w:t>
      </w:r>
      <w:r>
        <w:rPr>
          <w:rFonts w:hint="eastAsia" w:ascii="宋体" w:hAnsi="宋体" w:eastAsia="宋体" w:cs="宋体"/>
          <w:kern w:val="0"/>
          <w:sz w:val="22"/>
          <w:szCs w:val="22"/>
          <w:bdr w:val="none" w:color="auto" w:sz="0" w:space="0"/>
          <w:lang w:val="en-US" w:eastAsia="zh-CN" w:bidi="ar"/>
        </w:rPr>
        <w:t>以救恩做头盔，就知道我们的生命是神所赐的，得救是出于神，一切的罪都因基督耶稣的死和复活而被赦免了。</w:t>
      </w:r>
    </w:p>
    <w:p w14:paraId="0A5575FC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42" w:firstLineChars="200"/>
        <w:jc w:val="left"/>
        <w:rPr>
          <w:rFonts w:hint="default" w:ascii="楷体_GB2312" w:hAnsi="宋体" w:eastAsia="楷体_GB2312" w:cs="楷体_GB2312"/>
          <w:kern w:val="0"/>
          <w:sz w:val="22"/>
          <w:szCs w:val="22"/>
          <w:bdr w:val="none" w:color="auto" w:sz="0" w:space="0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kern w:val="0"/>
          <w:sz w:val="22"/>
          <w:szCs w:val="22"/>
          <w:bdr w:val="none" w:color="auto" w:sz="0" w:space="0"/>
          <w:lang w:val="en-US" w:eastAsia="zh-CN" w:bidi="ar"/>
        </w:rPr>
        <w:t>宝剑</w:t>
      </w:r>
      <w:r>
        <w:rPr>
          <w:rStyle w:val="6"/>
          <w:rFonts w:hint="default" w:ascii="Calibri" w:hAnsi="Calibri" w:eastAsia="宋体" w:cs="Calibri"/>
          <w:kern w:val="0"/>
          <w:sz w:val="22"/>
          <w:szCs w:val="22"/>
          <w:bdr w:val="none" w:color="auto" w:sz="0" w:space="0"/>
          <w:lang w:val="en-US" w:eastAsia="zh-CN" w:bidi="ar"/>
        </w:rPr>
        <w:t>—</w:t>
      </w:r>
      <w:r>
        <w:rPr>
          <w:rStyle w:val="6"/>
          <w:rFonts w:hint="eastAsia" w:ascii="宋体" w:hAnsi="宋体" w:eastAsia="宋体" w:cs="宋体"/>
          <w:kern w:val="0"/>
          <w:sz w:val="22"/>
          <w:szCs w:val="22"/>
          <w:bdr w:val="none" w:color="auto" w:sz="0" w:space="0"/>
          <w:lang w:val="en-US" w:eastAsia="zh-CN" w:bidi="ar"/>
        </w:rPr>
        <w:t>圣灵，神的道。</w:t>
      </w:r>
      <w:r>
        <w:rPr>
          <w:rFonts w:hint="default" w:ascii="楷体_GB2312" w:hAnsi="宋体" w:eastAsia="楷体_GB2312" w:cs="楷体_GB2312"/>
          <w:kern w:val="0"/>
          <w:sz w:val="22"/>
          <w:szCs w:val="22"/>
          <w:bdr w:val="none" w:color="auto" w:sz="0" w:space="0"/>
          <w:lang w:val="en-US" w:eastAsia="zh-CN" w:bidi="ar"/>
        </w:rPr>
        <w:t>“圣灵就是神借着耶稣基督我们救主，厚厚浇灌在我们身上的。” 【多3:6】</w:t>
      </w:r>
      <w:r>
        <w:rPr>
          <w:rFonts w:hint="eastAsia" w:ascii="宋体" w:hAnsi="宋体" w:eastAsia="宋体" w:cs="宋体"/>
          <w:kern w:val="0"/>
          <w:sz w:val="22"/>
          <w:szCs w:val="22"/>
          <w:bdr w:val="none" w:color="auto" w:sz="0" w:space="0"/>
          <w:lang w:val="en-US" w:eastAsia="zh-CN" w:bidi="ar"/>
        </w:rPr>
        <w:t>他是三位一体神中的一位【弗</w:t>
      </w:r>
      <w:r>
        <w:rPr>
          <w:rFonts w:hint="default" w:ascii="Calibri" w:hAnsi="Calibri" w:eastAsia="宋体" w:cs="Calibri"/>
          <w:kern w:val="0"/>
          <w:sz w:val="22"/>
          <w:szCs w:val="22"/>
          <w:bdr w:val="none" w:color="auto" w:sz="0" w:space="0"/>
          <w:lang w:val="en-US" w:eastAsia="zh-CN" w:bidi="ar"/>
        </w:rPr>
        <w:t>4:4-6</w:t>
      </w:r>
      <w:r>
        <w:rPr>
          <w:rFonts w:hint="eastAsia" w:ascii="宋体" w:hAnsi="宋体" w:eastAsia="宋体" w:cs="宋体"/>
          <w:kern w:val="0"/>
          <w:sz w:val="22"/>
          <w:szCs w:val="22"/>
          <w:bdr w:val="none" w:color="auto" w:sz="0" w:space="0"/>
          <w:lang w:val="en-US" w:eastAsia="zh-CN" w:bidi="ar"/>
        </w:rPr>
        <w:t>】；</w:t>
      </w:r>
      <w:r>
        <w:rPr>
          <w:rFonts w:hint="default" w:ascii="Calibri" w:hAnsi="Calibri" w:eastAsia="宋体" w:cs="Calibri"/>
          <w:kern w:val="0"/>
          <w:sz w:val="22"/>
          <w:szCs w:val="22"/>
          <w:bdr w:val="none" w:color="auto" w:sz="0" w:space="0"/>
          <w:lang w:val="en-US" w:eastAsia="zh-CN" w:bidi="ar"/>
        </w:rPr>
        <w:t> </w:t>
      </w:r>
      <w:r>
        <w:rPr>
          <w:rFonts w:hint="default" w:ascii="楷体_GB2312" w:hAnsi="宋体" w:eastAsia="楷体_GB2312" w:cs="楷体_GB2312"/>
          <w:kern w:val="0"/>
          <w:sz w:val="22"/>
          <w:szCs w:val="22"/>
          <w:bdr w:val="none" w:color="auto" w:sz="0" w:space="0"/>
          <w:lang w:val="en-US" w:eastAsia="zh-CN" w:bidi="ar"/>
        </w:rPr>
        <w:t>“这圣灵，是我们得基业的凭据” 【弗1:14】“圣灵降临在你们身上，你们就必得着能力。并要在耶路撒冷，犹太全地，和撒玛利亚，直到地极，作我的见证。”【犹1:20】“神的道是活泼的，是有功效的，比一切两刃的剑更快，甚至魂与灵，骨节与骨髓，都能刺入剖开，连心中的思念和主意，都能辨明。” 【来4:12】</w:t>
      </w:r>
      <w:r>
        <w:rPr>
          <w:rFonts w:hint="eastAsia" w:ascii="宋体" w:hAnsi="宋体" w:eastAsia="宋体" w:cs="宋体"/>
          <w:kern w:val="0"/>
          <w:sz w:val="22"/>
          <w:szCs w:val="22"/>
          <w:bdr w:val="none" w:color="auto" w:sz="0" w:space="0"/>
          <w:lang w:val="en-US" w:eastAsia="zh-CN" w:bidi="ar"/>
        </w:rPr>
        <w:t>以圣灵和至圣的真道为宝剑，就能所向披靡，制仇敌于死地。全副武装的战士最后要走上战场去迎接敌人。征战出击的方式就是祷告。</w:t>
      </w:r>
      <w:r>
        <w:rPr>
          <w:rStyle w:val="6"/>
          <w:rFonts w:hint="default" w:ascii="楷体_GB2312" w:hAnsi="宋体" w:eastAsia="楷体_GB2312" w:cs="楷体_GB2312"/>
          <w:kern w:val="0"/>
          <w:sz w:val="22"/>
          <w:szCs w:val="22"/>
          <w:bdr w:val="none" w:color="auto" w:sz="0" w:space="0"/>
          <w:lang w:val="en-US" w:eastAsia="zh-CN" w:bidi="ar"/>
        </w:rPr>
        <w:t>“靠着圣灵，随时多方祷告祈求，并要在此儆醒不倦，为众圣徒祈求” 【弗6:18】</w:t>
      </w:r>
      <w:r>
        <w:rPr>
          <w:rFonts w:hint="default" w:ascii="楷体_GB2312" w:hAnsi="宋体" w:eastAsia="楷体_GB2312" w:cs="楷体_GB2312"/>
          <w:kern w:val="0"/>
          <w:sz w:val="22"/>
          <w:szCs w:val="22"/>
          <w:bdr w:val="none" w:color="auto" w:sz="0" w:space="0"/>
          <w:lang w:val="en-US" w:eastAsia="zh-CN" w:bidi="ar"/>
        </w:rPr>
        <w:t> “因我们并不是与属血气的争战，乃是与那些执政的，掌权的，管辖这幽暗世界的，以及天空属灵气的恶魔争战。”【弗6:12】</w:t>
      </w:r>
      <w:r>
        <w:rPr>
          <w:rFonts w:hint="eastAsia" w:ascii="宋体" w:hAnsi="宋体" w:eastAsia="宋体" w:cs="宋体"/>
          <w:kern w:val="0"/>
          <w:sz w:val="22"/>
          <w:szCs w:val="22"/>
          <w:bdr w:val="none" w:color="auto" w:sz="0" w:space="0"/>
          <w:lang w:val="en-US" w:eastAsia="zh-CN" w:bidi="ar"/>
        </w:rPr>
        <w:t>保罗嘱咐年轻的牧者提摩太，</w:t>
      </w:r>
      <w:r>
        <w:rPr>
          <w:rFonts w:hint="default" w:ascii="楷体_GB2312" w:hAnsi="宋体" w:eastAsia="楷体_GB2312" w:cs="楷体_GB2312"/>
          <w:kern w:val="0"/>
          <w:sz w:val="22"/>
          <w:szCs w:val="22"/>
          <w:bdr w:val="none" w:color="auto" w:sz="0" w:space="0"/>
          <w:lang w:val="en-US" w:eastAsia="zh-CN" w:bidi="ar"/>
        </w:rPr>
        <w:t>“我劝你第一要为万人恳求祷告，代求，祝谢。” 【提前2:1】</w:t>
      </w:r>
      <w:r>
        <w:rPr>
          <w:rFonts w:hint="eastAsia" w:ascii="宋体" w:hAnsi="宋体" w:eastAsia="宋体" w:cs="宋体"/>
          <w:kern w:val="0"/>
          <w:sz w:val="22"/>
          <w:szCs w:val="22"/>
          <w:bdr w:val="none" w:color="auto" w:sz="0" w:space="0"/>
          <w:lang w:val="en-US" w:eastAsia="zh-CN" w:bidi="ar"/>
        </w:rPr>
        <w:t>保罗提醒格林多教会的信徒：</w:t>
      </w:r>
      <w:r>
        <w:rPr>
          <w:rFonts w:hint="default" w:ascii="楷体_GB2312" w:hAnsi="宋体" w:eastAsia="楷体_GB2312" w:cs="楷体_GB2312"/>
          <w:kern w:val="0"/>
          <w:sz w:val="22"/>
          <w:szCs w:val="22"/>
          <w:bdr w:val="none" w:color="auto" w:sz="0" w:space="0"/>
          <w:lang w:val="en-US" w:eastAsia="zh-CN" w:bidi="ar"/>
        </w:rPr>
        <w:t>“亲爱的弟兄阿，你们却要在至圣的真道上造就自己，在圣灵里祷告” 【林前12:4】</w:t>
      </w:r>
    </w:p>
    <w:p w14:paraId="7146E9A9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40" w:firstLineChars="200"/>
        <w:jc w:val="left"/>
        <w:rPr>
          <w:rFonts w:hint="eastAsia" w:ascii="宋体" w:hAnsi="宋体" w:eastAsia="宋体" w:cs="宋体"/>
          <w:kern w:val="0"/>
          <w:sz w:val="22"/>
          <w:szCs w:val="22"/>
          <w:bdr w:val="none" w:color="auto" w:sz="0" w:space="0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2"/>
          <w:szCs w:val="22"/>
          <w:bdr w:val="none" w:color="auto" w:sz="0" w:space="0"/>
          <w:lang w:val="en-US" w:eastAsia="zh-CN" w:bidi="ar"/>
        </w:rPr>
        <w:t>以弗所书并没有讲到教会对社会的现实责任，其他教牧书信曾经提及慈惠和捐输的事，但主要也是供应教会的传道人和信徒中的穷人。耶稣在世时确曾医病赶鬼，也有一两次解决人的吃饭问题，但考察耶稣的整体事奉和教导，他主要是关注人的生命需要。严格的讲，消灭贫困、救济急难是政府的责任，社会公益人人有责。教会的使命是属灵的，是关注于人的生命灵魂的需要。教会做慈善和人文关怀其终极目标应是属灵的，不过是福音使命的一种策略。这并不是急功近利的属灵论，实在是教会本身的使命角色所定。就像IBM生产机器，而微软生产视窗软件，放在一起就是一部好用的电脑。这就是耶稣所讲的，</w:t>
      </w:r>
      <w:r>
        <w:rPr>
          <w:rFonts w:hint="default" w:ascii="楷体_GB2312" w:hAnsi="宋体" w:eastAsia="楷体_GB2312" w:cs="楷体_GB2312"/>
          <w:kern w:val="0"/>
          <w:sz w:val="22"/>
          <w:szCs w:val="22"/>
          <w:bdr w:val="none" w:color="auto" w:sz="0" w:space="0"/>
          <w:lang w:val="en-US" w:eastAsia="zh-CN" w:bidi="ar"/>
        </w:rPr>
        <w:t>“该撒的物当归给该撒，神的物当归给神。”【太22:21】</w:t>
      </w:r>
      <w:r>
        <w:rPr>
          <w:rFonts w:hint="eastAsia" w:ascii="宋体" w:hAnsi="宋体" w:eastAsia="宋体" w:cs="宋体"/>
          <w:kern w:val="0"/>
          <w:sz w:val="22"/>
          <w:szCs w:val="22"/>
          <w:bdr w:val="none" w:color="auto" w:sz="0" w:space="0"/>
          <w:lang w:val="en-US" w:eastAsia="zh-CN" w:bidi="ar"/>
        </w:rPr>
        <w:t>在异教国家和地区禁止传福音，只好通过各种职业、慈善等方式间接传，这并不是基督徒的狡猾，实在是异教和专制的蛮横所致。不少教会将社会关怀作为教会的一项使命，是实践耶稣教导的爱人如己，也是对的，但严格从教会的基本使命讲，如果可以，宁可多办几场布道会，多开几个神学院。教会最终造就的不是一群温顺的小绵羊，而是一群为真理、公义而战的勇士，他们有信心，有德行，奔走传和平的福音，以神的恩典为冠冕，靠着圣灵的大能，做教会的忠心守望者和时代的勇敢代祷者，用神至圣的真道去服事那些忧伤痛悔、饥渴慕义的人，影响这个悖逆弯曲的社会。拥有这样一群勇士，教会就刚强壮胆，神的荣耀就得到彰显，神的国度就会扩张，灯就摆到灯台上，照亮的就是整个社会，整个时代。</w:t>
      </w:r>
    </w:p>
    <w:p w14:paraId="610167CA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40" w:firstLineChars="200"/>
        <w:jc w:val="left"/>
        <w:rPr>
          <w:rFonts w:hint="eastAsia" w:ascii="宋体" w:hAnsi="宋体" w:eastAsia="宋体" w:cs="宋体"/>
          <w:kern w:val="0"/>
          <w:sz w:val="22"/>
          <w:szCs w:val="22"/>
          <w:bdr w:val="none" w:color="auto" w:sz="0" w:space="0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2"/>
          <w:szCs w:val="22"/>
          <w:bdr w:val="none" w:color="auto" w:sz="0" w:space="0"/>
          <w:lang w:val="en-US" w:eastAsia="zh-CN" w:bidi="ar"/>
        </w:rPr>
        <w:t>以弗所书将教会的性质、功能讲论得很清楚。两千年来的教会实践，逐渐使教会的建造模式和功用发展的更加明了。敬拜赞美、代祷祈求、教导圣经、装备圣徒、传扬福音。在这几方面做得越好，教会越有神的荣耀。</w:t>
      </w:r>
    </w:p>
    <w:p w14:paraId="307DD83C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40" w:firstLineChars="200"/>
        <w:jc w:val="left"/>
        <w:rPr>
          <w:rFonts w:hint="default" w:ascii="楷体_GB2312" w:hAnsi="宋体" w:eastAsia="楷体_GB2312" w:cs="楷体_GB2312"/>
          <w:kern w:val="0"/>
          <w:sz w:val="22"/>
          <w:szCs w:val="22"/>
          <w:bdr w:val="none" w:color="auto" w:sz="0" w:space="0"/>
          <w:lang w:val="en-US" w:eastAsia="zh-CN" w:bidi="ar"/>
        </w:rPr>
      </w:pPr>
      <w:r>
        <w:rPr>
          <w:rFonts w:hint="default" w:ascii="楷体_GB2312" w:hAnsi="宋体" w:eastAsia="楷体_GB2312" w:cs="楷体_GB2312"/>
          <w:kern w:val="0"/>
          <w:sz w:val="22"/>
          <w:szCs w:val="22"/>
          <w:bdr w:val="none" w:color="auto" w:sz="0" w:space="0"/>
          <w:lang w:val="en-US" w:eastAsia="zh-CN" w:bidi="ar"/>
        </w:rPr>
        <w:t>“......基督爱教会，为教会舍己。要用水借着道，把教会洗净，成为圣洁，可以献给自己，作个荣耀的教会，毫无玷污皱纹等类的病，乃是圣洁没有瑕疵的。” 【弗5:25-27】</w:t>
      </w:r>
    </w:p>
    <w:p w14:paraId="34376BF5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40" w:firstLineChars="200"/>
        <w:jc w:val="left"/>
        <w:rPr>
          <w:sz w:val="20"/>
          <w:szCs w:val="22"/>
        </w:rPr>
      </w:pPr>
      <w:r>
        <w:rPr>
          <w:rFonts w:hint="default" w:ascii="楷体_GB2312" w:hAnsi="宋体" w:eastAsia="楷体_GB2312" w:cs="楷体_GB2312"/>
          <w:kern w:val="0"/>
          <w:sz w:val="22"/>
          <w:szCs w:val="22"/>
          <w:bdr w:val="none" w:color="auto" w:sz="0" w:space="0"/>
          <w:lang w:val="en-US" w:eastAsia="zh-CN" w:bidi="ar"/>
        </w:rPr>
        <w:t>“我耶稣差遣我的使者为众教会将这些事向你们证明。我是大卫的根，又是他的后裔。我是明亮的晨星。圣灵和新妇都说来。听见的人也该说来。口渴的人也当来。愿意的都可以白白取生命的水喝。” 【启22:16-17】“证明这事的说，是了。我必快来。阿们。主耶稣阿，我愿你来。” 【启22:20】</w:t>
      </w:r>
    </w:p>
    <w:p w14:paraId="63A5A44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40" w:afterAutospacing="0"/>
        <w:ind w:left="0" w:right="0"/>
        <w:jc w:val="center"/>
        <w:rPr>
          <w:sz w:val="22"/>
          <w:szCs w:val="22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522345" cy="2743200"/>
            <wp:effectExtent l="0" t="0" r="8255" b="0"/>
            <wp:docPr id="35" name="图片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6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2234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21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 descr="IMG_26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A8C4C9">
      <w:pPr>
        <w:keepNext w:val="0"/>
        <w:keepLines w:val="0"/>
        <w:widowControl/>
        <w:suppressLineNumbers w:val="0"/>
        <w:spacing w:before="0" w:beforeAutospacing="0" w:after="0" w:afterAutospacing="0"/>
        <w:ind w:right="0" w:firstLine="442" w:firstLineChars="200"/>
        <w:jc w:val="left"/>
        <w:rPr>
          <w:rFonts w:hint="eastAsia" w:ascii="宋体" w:hAnsi="宋体" w:eastAsia="宋体" w:cs="宋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  <w:t>管理启示：</w:t>
      </w:r>
      <w:r>
        <w:rPr>
          <w:rFonts w:hint="eastAsia" w:ascii="宋体" w:hAnsi="宋体" w:eastAsia="宋体" w:cs="宋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  <w:t>商场如战场，没有装备的士兵只能打败仗，企业对员工的教育、装备如何决定了企业在市场上的战绩。但装备必须是正确的，能够真正打败市场上的敌人，还能保护自己不受伤害。很多企业主只让马儿跑，不给马儿吃草，怎么可能期望经营成功呢？还有的企业主给马吃的是毒草，可能一时间烧杀抢掠战果辉煌，但不撑多久，员工队伍腐烂变质，企业根本走不远。只有那些真正在生命、生活、职业上建造员工的企业，才真正能够成为市场上的佼佼者。</w:t>
      </w:r>
    </w:p>
    <w:p w14:paraId="00D31D1E">
      <w:pPr>
        <w:keepNext w:val="0"/>
        <w:keepLines w:val="0"/>
        <w:widowControl/>
        <w:suppressLineNumbers w:val="0"/>
        <w:spacing w:before="0" w:beforeAutospacing="0" w:after="0" w:afterAutospacing="0"/>
        <w:ind w:right="0" w:firstLine="440" w:firstLineChars="200"/>
        <w:jc w:val="left"/>
        <w:rPr>
          <w:rFonts w:hint="eastAsia" w:ascii="楷体" w:hAnsi="楷体" w:eastAsia="楷体" w:cs="楷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</w:pPr>
      <w:r>
        <w:rPr>
          <w:rFonts w:hint="eastAsia" w:ascii="楷体" w:hAnsi="楷体" w:eastAsia="楷体" w:cs="楷体"/>
          <w:color w:val="000000"/>
          <w:kern w:val="0"/>
          <w:sz w:val="22"/>
          <w:szCs w:val="22"/>
          <w:bdr w:val="none" w:color="auto" w:sz="0" w:space="0"/>
          <w:lang w:val="en-US" w:eastAsia="zh-CN" w:bidi="ar"/>
        </w:rPr>
        <w:t>愿平安，仁爱，信心，从父　神和主耶稣基督，归与弟兄们。并愿所有诚心爱我们主耶稣基督的人，都蒙恩惠。（6:23-24）</w:t>
      </w:r>
    </w:p>
    <w:p w14:paraId="0722B4FB">
      <w:pPr>
        <w:ind w:firstLine="162" w:firstLineChars="100"/>
        <w:rPr>
          <w:sz w:val="20"/>
          <w:szCs w:val="22"/>
        </w:rPr>
      </w:pPr>
      <w:r>
        <w:rPr>
          <w:rFonts w:hint="eastAsia" w:ascii="宋体" w:hAnsi="宋体" w:eastAsia="宋体" w:cs="宋体"/>
          <w:color w:val="000000"/>
          <w:spacing w:val="6"/>
          <w:kern w:val="0"/>
          <w:sz w:val="15"/>
          <w:szCs w:val="15"/>
          <w:bdr w:val="none" w:color="auto" w:sz="0" w:space="0"/>
          <w:lang w:val="en-US" w:eastAsia="zh-CN" w:bidi="ar"/>
        </w:rPr>
        <w:t>《以弗所书》为企业战略管理提供了宝贵的洞察和启示。从战略规划到执行，再到监控评估，书中的结构与现代战略管理流程相呼应。同时，书中的救恩思想也鼓励企业在管理中注重组织文化的建设，员工的成长和激励，领导力的发挥，逆境中的创新，以及社会责任和伦理的实践。这些启示对于希望在激烈的市场竞争中取得长期成功的企业来说，具有不可估量的</w:t>
      </w:r>
      <w:bookmarkStart w:id="0" w:name="_GoBack"/>
      <w:bookmarkEnd w:id="0"/>
      <w:r>
        <w:rPr>
          <w:rFonts w:hint="eastAsia" w:ascii="宋体" w:hAnsi="宋体" w:eastAsia="宋体" w:cs="宋体"/>
          <w:color w:val="000000"/>
          <w:spacing w:val="6"/>
          <w:kern w:val="0"/>
          <w:sz w:val="15"/>
          <w:szCs w:val="15"/>
          <w:bdr w:val="none" w:color="auto" w:sz="0" w:space="0"/>
          <w:lang w:val="en-US" w:eastAsia="zh-CN" w:bidi="ar"/>
        </w:rPr>
        <w:t>价值。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DFKai-SB">
    <w:altName w:val="Microsoft JhengHei Ligh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JhengHei Light">
    <w:panose1 w:val="020B0304030504040204"/>
    <w:charset w:val="88"/>
    <w:family w:val="auto"/>
    <w:pitch w:val="default"/>
    <w:sig w:usb0="800002A7" w:usb1="28CF4400" w:usb2="00000016" w:usb3="00000000" w:csb0="00100009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A64DDB"/>
    <w:multiLevelType w:val="singleLevel"/>
    <w:tmpl w:val="B8A64DDB"/>
    <w:lvl w:ilvl="0" w:tentative="0">
      <w:start w:val="1"/>
      <w:numFmt w:val="chineseCounting"/>
      <w:suff w:val="nothing"/>
      <w:lvlText w:val="（%1）"/>
      <w:lvlJc w:val="left"/>
      <w:pPr>
        <w:ind w:left="210"/>
      </w:pPr>
      <w:rPr>
        <w:rFonts w:hint="eastAsia"/>
      </w:rPr>
    </w:lvl>
  </w:abstractNum>
  <w:abstractNum w:abstractNumId="1">
    <w:nsid w:val="FB1FEFA9"/>
    <w:multiLevelType w:val="singleLevel"/>
    <w:tmpl w:val="FB1FEFA9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13E43312"/>
    <w:multiLevelType w:val="singleLevel"/>
    <w:tmpl w:val="13E43312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1AA8379C"/>
    <w:multiLevelType w:val="singleLevel"/>
    <w:tmpl w:val="1AA8379C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4">
    <w:nsid w:val="2298EEF1"/>
    <w:multiLevelType w:val="singleLevel"/>
    <w:tmpl w:val="2298EEF1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5">
    <w:nsid w:val="4FDC1C47"/>
    <w:multiLevelType w:val="singleLevel"/>
    <w:tmpl w:val="4FDC1C47"/>
    <w:lvl w:ilvl="0" w:tentative="0">
      <w:start w:val="6"/>
      <w:numFmt w:val="chineseCounting"/>
      <w:suff w:val="nothing"/>
      <w:lvlText w:val="（%1）"/>
      <w:lvlJc w:val="left"/>
      <w:rPr>
        <w:rFonts w:hint="eastAsia"/>
      </w:rPr>
    </w:lvl>
  </w:abstractNum>
  <w:abstractNum w:abstractNumId="6">
    <w:nsid w:val="5BDB5AFD"/>
    <w:multiLevelType w:val="singleLevel"/>
    <w:tmpl w:val="5BDB5AFD"/>
    <w:lvl w:ilvl="0" w:tentative="0">
      <w:start w:val="3"/>
      <w:numFmt w:val="chineseCounting"/>
      <w:suff w:val="nothing"/>
      <w:lvlText w:val="%1、"/>
      <w:lvlJc w:val="left"/>
      <w:pPr>
        <w:ind w:left="3560"/>
      </w:pPr>
      <w:rPr>
        <w:rFonts w:hint="eastAsia"/>
      </w:rPr>
    </w:lvl>
  </w:abstractNum>
  <w:abstractNum w:abstractNumId="7">
    <w:nsid w:val="62D7DCDB"/>
    <w:multiLevelType w:val="singleLevel"/>
    <w:tmpl w:val="62D7DCD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NhNjkzMmZmY2E5MDM4YzVjZjY0YmFhNWZmY2MxMjEifQ=="/>
  </w:docVars>
  <w:rsids>
    <w:rsidRoot w:val="285C443A"/>
    <w:rsid w:val="020C396B"/>
    <w:rsid w:val="16994E4A"/>
    <w:rsid w:val="285C443A"/>
    <w:rsid w:val="441D4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webp"/><Relationship Id="rId8" Type="http://schemas.openxmlformats.org/officeDocument/2006/relationships/image" Target="media/image5.png"/><Relationship Id="rId7" Type="http://schemas.openxmlformats.org/officeDocument/2006/relationships/image" Target="media/image4.webp"/><Relationship Id="rId6" Type="http://schemas.openxmlformats.org/officeDocument/2006/relationships/image" Target="media/image3.webp"/><Relationship Id="rId5" Type="http://schemas.openxmlformats.org/officeDocument/2006/relationships/image" Target="../NULL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webp"/><Relationship Id="rId12" Type="http://schemas.openxmlformats.org/officeDocument/2006/relationships/image" Target="media/image9.webp"/><Relationship Id="rId11" Type="http://schemas.openxmlformats.org/officeDocument/2006/relationships/image" Target="media/image8.webp"/><Relationship Id="rId10" Type="http://schemas.openxmlformats.org/officeDocument/2006/relationships/image" Target="media/image7.web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2024-10-10T05:46:00Z</dcterms:created>
  <dc:creator>Dora.Lee</dc:creator>
  <cp:lastModifiedBy>Dora.Lee</cp:lastModifiedBy>
  <dcterms:modified xsi:type="dcterms:W3CDTF">2024-10-10T06:23:11Z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2A9CDAF9A3A7482DAFAC799D752954BC_11</vt:lpwstr>
  </property>
</Properties>
</file>